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AE74" w14:textId="4007022F" w:rsidR="008464A9" w:rsidRPr="008464A9" w:rsidRDefault="008464A9" w:rsidP="008464A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8464A9">
        <w:rPr>
          <w:rFonts w:ascii="Times New Roman" w:hAnsi="Times New Roman" w:cs="Times New Roman"/>
        </w:rPr>
        <w:t>PATVIRTINTA</w:t>
      </w:r>
    </w:p>
    <w:p w14:paraId="54E1D9FE" w14:textId="1CE34E30" w:rsidR="008464A9" w:rsidRPr="008464A9" w:rsidRDefault="008464A9" w:rsidP="008464A9">
      <w:pPr>
        <w:spacing w:after="0" w:line="276" w:lineRule="auto"/>
        <w:ind w:left="51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8464A9">
        <w:rPr>
          <w:rFonts w:ascii="Times New Roman" w:hAnsi="Times New Roman" w:cs="Times New Roman"/>
        </w:rPr>
        <w:t>UAB „Joniškio vandenys“ direktoriaus</w:t>
      </w:r>
    </w:p>
    <w:p w14:paraId="5D75C8A9" w14:textId="7BBCDC4A" w:rsidR="008464A9" w:rsidRPr="008464A9" w:rsidRDefault="008464A9" w:rsidP="008464A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8464A9">
        <w:rPr>
          <w:rFonts w:ascii="Times New Roman" w:hAnsi="Times New Roman" w:cs="Times New Roman"/>
        </w:rPr>
        <w:t>202</w:t>
      </w:r>
      <w:r w:rsidR="008F0132">
        <w:rPr>
          <w:rFonts w:ascii="Times New Roman" w:hAnsi="Times New Roman" w:cs="Times New Roman"/>
        </w:rPr>
        <w:t>6</w:t>
      </w:r>
      <w:r w:rsidRPr="008464A9">
        <w:rPr>
          <w:rFonts w:ascii="Times New Roman" w:hAnsi="Times New Roman" w:cs="Times New Roman"/>
        </w:rPr>
        <w:t>-</w:t>
      </w:r>
      <w:r w:rsidR="008F0132">
        <w:rPr>
          <w:rFonts w:ascii="Times New Roman" w:hAnsi="Times New Roman" w:cs="Times New Roman"/>
        </w:rPr>
        <w:t xml:space="preserve">     </w:t>
      </w:r>
      <w:r w:rsidRPr="008464A9">
        <w:rPr>
          <w:rFonts w:ascii="Times New Roman" w:hAnsi="Times New Roman" w:cs="Times New Roman"/>
        </w:rPr>
        <w:t xml:space="preserve">-        įsakymu Nr. </w:t>
      </w:r>
      <w:r w:rsidR="00735A54">
        <w:rPr>
          <w:rFonts w:ascii="Times New Roman" w:hAnsi="Times New Roman" w:cs="Times New Roman"/>
        </w:rPr>
        <w:t>P</w:t>
      </w:r>
      <w:r w:rsidRPr="008464A9">
        <w:rPr>
          <w:rFonts w:ascii="Times New Roman" w:hAnsi="Times New Roman" w:cs="Times New Roman"/>
        </w:rPr>
        <w:t xml:space="preserve"> -   </w:t>
      </w:r>
    </w:p>
    <w:p w14:paraId="7DD5E60A" w14:textId="77777777" w:rsidR="008464A9" w:rsidRPr="008464A9" w:rsidRDefault="008464A9" w:rsidP="008464A9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77401" w14:textId="55F349A2" w:rsidR="008464A9" w:rsidRPr="008464A9" w:rsidRDefault="008464A9" w:rsidP="008464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UAB „JONIŠKIO VANDENYS“</w:t>
      </w:r>
    </w:p>
    <w:p w14:paraId="28DA2E9E" w14:textId="77777777" w:rsidR="008464A9" w:rsidRPr="008464A9" w:rsidRDefault="008464A9" w:rsidP="008464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DARBO UŽMOKESČIO SISTEMA</w:t>
      </w:r>
    </w:p>
    <w:p w14:paraId="553B3EBC" w14:textId="1A8B1733" w:rsidR="008464A9" w:rsidRPr="008464A9" w:rsidRDefault="008464A9" w:rsidP="008464A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i/>
          <w:iCs/>
          <w:sz w:val="24"/>
          <w:szCs w:val="24"/>
        </w:rPr>
        <w:t xml:space="preserve">(taikoma nuo 2026 m. </w:t>
      </w:r>
      <w:r w:rsidR="00B460EE">
        <w:rPr>
          <w:rFonts w:ascii="Times New Roman" w:hAnsi="Times New Roman" w:cs="Times New Roman"/>
          <w:i/>
          <w:iCs/>
          <w:sz w:val="24"/>
          <w:szCs w:val="24"/>
        </w:rPr>
        <w:t>vasario 13</w:t>
      </w:r>
      <w:r w:rsidRPr="008464A9">
        <w:rPr>
          <w:rFonts w:ascii="Times New Roman" w:hAnsi="Times New Roman" w:cs="Times New Roman"/>
          <w:i/>
          <w:iCs/>
          <w:sz w:val="24"/>
          <w:szCs w:val="24"/>
        </w:rPr>
        <w:t xml:space="preserve"> d.)</w:t>
      </w:r>
    </w:p>
    <w:p w14:paraId="5CE29C3E" w14:textId="0E7D9930" w:rsidR="008464A9" w:rsidRPr="008464A9" w:rsidRDefault="008464A9" w:rsidP="008464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90F094" w14:textId="77777777" w:rsidR="008464A9" w:rsidRPr="008464A9" w:rsidRDefault="008464A9" w:rsidP="00D445C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5F6A59D8" w14:textId="77777777" w:rsidR="008464A9" w:rsidRDefault="008464A9" w:rsidP="00D445C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097B757B" w14:textId="77777777" w:rsidR="00D445C9" w:rsidRPr="008464A9" w:rsidRDefault="00D445C9" w:rsidP="00D445C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5ABE2" w14:textId="77777777" w:rsidR="008464A9" w:rsidRPr="008464A9" w:rsidRDefault="008464A9" w:rsidP="00D445C9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UAB „Joniškio vandenys“ (toliau – Bendrovė) darbo užmokesčio sistema (toliau – Sistema) nustato darbuotojų darbo užmokesčio sudarymo, mokėjimo, keitimo ir peržiūros principus.</w:t>
      </w:r>
    </w:p>
    <w:p w14:paraId="0A9FAC9C" w14:textId="77777777" w:rsidR="008464A9" w:rsidRPr="008464A9" w:rsidRDefault="008464A9" w:rsidP="00D445C9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Sistema parengta vadovaujantis:</w:t>
      </w:r>
    </w:p>
    <w:p w14:paraId="2AAD964B" w14:textId="09A5A933" w:rsidR="008464A9" w:rsidRPr="001C3563" w:rsidRDefault="001C3563" w:rsidP="001C3563">
      <w:pPr>
        <w:tabs>
          <w:tab w:val="left" w:pos="709"/>
        </w:tabs>
        <w:spacing w:after="0" w:line="276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8464A9" w:rsidRPr="001C3563">
        <w:rPr>
          <w:rFonts w:ascii="Times New Roman" w:hAnsi="Times New Roman" w:cs="Times New Roman"/>
          <w:sz w:val="24"/>
          <w:szCs w:val="24"/>
        </w:rPr>
        <w:t>Lietuvos Respublikos darbo kodeksu;</w:t>
      </w:r>
    </w:p>
    <w:p w14:paraId="186EB3BF" w14:textId="0965CEB4" w:rsidR="008464A9" w:rsidRPr="001C3563" w:rsidRDefault="001C3563" w:rsidP="001C3563">
      <w:pPr>
        <w:tabs>
          <w:tab w:val="left" w:pos="709"/>
        </w:tabs>
        <w:spacing w:after="0" w:line="276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8464A9" w:rsidRPr="001C3563">
        <w:rPr>
          <w:rFonts w:ascii="Times New Roman" w:hAnsi="Times New Roman" w:cs="Times New Roman"/>
          <w:sz w:val="24"/>
          <w:szCs w:val="24"/>
        </w:rPr>
        <w:t>Lietuvos Respublikos Vyriausybės nutarimais;</w:t>
      </w:r>
    </w:p>
    <w:p w14:paraId="69F26CF8" w14:textId="59D5E1A1" w:rsidR="008464A9" w:rsidRPr="001C3563" w:rsidRDefault="001C3563" w:rsidP="001C3563">
      <w:pPr>
        <w:tabs>
          <w:tab w:val="left" w:pos="709"/>
        </w:tabs>
        <w:spacing w:after="0" w:line="276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8464A9" w:rsidRPr="001C3563">
        <w:rPr>
          <w:rFonts w:ascii="Times New Roman" w:hAnsi="Times New Roman" w:cs="Times New Roman"/>
          <w:sz w:val="24"/>
          <w:szCs w:val="24"/>
        </w:rPr>
        <w:t>skaidrumo, teisingumo, proporcingumo ir efektyvumo principais.</w:t>
      </w:r>
    </w:p>
    <w:p w14:paraId="144B43FB" w14:textId="77777777" w:rsidR="008464A9" w:rsidRPr="008464A9" w:rsidRDefault="008464A9" w:rsidP="00D445C9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Sistema taikoma visiems Bendrovės darbuotojams, dirbantiems pagal darbo sutartis.</w:t>
      </w:r>
    </w:p>
    <w:p w14:paraId="267BBE84" w14:textId="036A895A" w:rsidR="008464A9" w:rsidRPr="008464A9" w:rsidRDefault="008464A9" w:rsidP="008464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48889E" w14:textId="77777777" w:rsidR="008464A9" w:rsidRPr="008464A9" w:rsidRDefault="008464A9" w:rsidP="00D445C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1DAE1E38" w14:textId="77777777" w:rsidR="008464A9" w:rsidRDefault="008464A9" w:rsidP="00D445C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DARBO UŽMOKESČIO STRUKTŪRA</w:t>
      </w:r>
    </w:p>
    <w:p w14:paraId="799E0C75" w14:textId="77777777" w:rsidR="00D445C9" w:rsidRPr="008464A9" w:rsidRDefault="00D445C9" w:rsidP="00D445C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A17E5" w14:textId="004F0389" w:rsidR="008464A9" w:rsidRPr="008464A9" w:rsidRDefault="008464A9" w:rsidP="00D445C9">
      <w:pPr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Darbo užmokestį sudaro:</w:t>
      </w:r>
      <w:r w:rsidRPr="008464A9">
        <w:rPr>
          <w:rFonts w:ascii="Times New Roman" w:hAnsi="Times New Roman" w:cs="Times New Roman"/>
          <w:sz w:val="24"/>
          <w:szCs w:val="24"/>
        </w:rPr>
        <w:br/>
        <w:t xml:space="preserve">4.1. </w:t>
      </w:r>
      <w:r w:rsidR="00D00E4C">
        <w:rPr>
          <w:rFonts w:ascii="Times New Roman" w:hAnsi="Times New Roman" w:cs="Times New Roman"/>
          <w:sz w:val="24"/>
          <w:szCs w:val="24"/>
        </w:rPr>
        <w:t>Pagrindinis tarifinis mėnesinis atlyginimas</w:t>
      </w:r>
      <w:r w:rsidRPr="008464A9">
        <w:rPr>
          <w:rFonts w:ascii="Times New Roman" w:hAnsi="Times New Roman" w:cs="Times New Roman"/>
          <w:sz w:val="24"/>
          <w:szCs w:val="24"/>
        </w:rPr>
        <w:t xml:space="preserve"> (pastovioji dalis);</w:t>
      </w:r>
      <w:r w:rsidRPr="008464A9">
        <w:rPr>
          <w:rFonts w:ascii="Times New Roman" w:hAnsi="Times New Roman" w:cs="Times New Roman"/>
          <w:sz w:val="24"/>
          <w:szCs w:val="24"/>
        </w:rPr>
        <w:br/>
        <w:t>4.2. kintamoji darbo užmokesčio dalis (priedai, priemokos);</w:t>
      </w:r>
      <w:r w:rsidRPr="008464A9">
        <w:rPr>
          <w:rFonts w:ascii="Times New Roman" w:hAnsi="Times New Roman" w:cs="Times New Roman"/>
          <w:sz w:val="24"/>
          <w:szCs w:val="24"/>
        </w:rPr>
        <w:br/>
        <w:t>4.3. vienkartinės išmokos (premijos).</w:t>
      </w:r>
    </w:p>
    <w:p w14:paraId="530385F4" w14:textId="2923FD0A" w:rsidR="008464A9" w:rsidRPr="008464A9" w:rsidRDefault="008464A9" w:rsidP="008464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36D2B5" w14:textId="77777777" w:rsidR="008464A9" w:rsidRPr="008464A9" w:rsidRDefault="008464A9" w:rsidP="00D445C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573E4743" w14:textId="77777777" w:rsidR="008464A9" w:rsidRDefault="008464A9" w:rsidP="00D445C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PAREIGINĖ ALGA</w:t>
      </w:r>
    </w:p>
    <w:p w14:paraId="445122C1" w14:textId="77777777" w:rsidR="00D445C9" w:rsidRPr="008464A9" w:rsidRDefault="00D445C9" w:rsidP="00D445C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0C98F" w14:textId="06A35447" w:rsidR="008464A9" w:rsidRPr="008464A9" w:rsidRDefault="008464A9" w:rsidP="00D445C9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Pa</w:t>
      </w:r>
      <w:r w:rsidR="00D00E4C">
        <w:rPr>
          <w:rFonts w:ascii="Times New Roman" w:hAnsi="Times New Roman" w:cs="Times New Roman"/>
          <w:sz w:val="24"/>
          <w:szCs w:val="24"/>
        </w:rPr>
        <w:t>grindinis mėnesinis tarifinis atlyginimas</w:t>
      </w:r>
      <w:r w:rsidRPr="008464A9">
        <w:rPr>
          <w:rFonts w:ascii="Times New Roman" w:hAnsi="Times New Roman" w:cs="Times New Roman"/>
          <w:sz w:val="24"/>
          <w:szCs w:val="24"/>
        </w:rPr>
        <w:t xml:space="preserve"> nustatoma</w:t>
      </w:r>
      <w:r w:rsidR="00D00E4C">
        <w:rPr>
          <w:rFonts w:ascii="Times New Roman" w:hAnsi="Times New Roman" w:cs="Times New Roman"/>
          <w:sz w:val="24"/>
          <w:szCs w:val="24"/>
        </w:rPr>
        <w:t>s</w:t>
      </w:r>
      <w:r w:rsidRPr="008464A9">
        <w:rPr>
          <w:rFonts w:ascii="Times New Roman" w:hAnsi="Times New Roman" w:cs="Times New Roman"/>
          <w:sz w:val="24"/>
          <w:szCs w:val="24"/>
        </w:rPr>
        <w:t xml:space="preserve"> atsižvelgiant į:</w:t>
      </w:r>
    </w:p>
    <w:p w14:paraId="4F811BDC" w14:textId="27F564A7" w:rsidR="008464A9" w:rsidRPr="001C3563" w:rsidRDefault="001C3563" w:rsidP="001C3563">
      <w:pPr>
        <w:tabs>
          <w:tab w:val="num" w:pos="0"/>
          <w:tab w:val="left" w:pos="426"/>
          <w:tab w:val="left" w:pos="709"/>
        </w:tabs>
        <w:spacing w:after="0" w:line="276" w:lineRule="auto"/>
        <w:ind w:left="6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8464A9" w:rsidRPr="001C3563">
        <w:rPr>
          <w:rFonts w:ascii="Times New Roman" w:hAnsi="Times New Roman" w:cs="Times New Roman"/>
          <w:sz w:val="24"/>
          <w:szCs w:val="24"/>
        </w:rPr>
        <w:t>pareigybės sudėtingumą ir atsakomybės lygį;</w:t>
      </w:r>
    </w:p>
    <w:p w14:paraId="2716A782" w14:textId="10CD7699" w:rsidR="008464A9" w:rsidRPr="001C3563" w:rsidRDefault="001C3563" w:rsidP="001C3563">
      <w:pPr>
        <w:tabs>
          <w:tab w:val="num" w:pos="0"/>
          <w:tab w:val="left" w:pos="426"/>
          <w:tab w:val="left" w:pos="709"/>
        </w:tabs>
        <w:spacing w:after="0" w:line="276" w:lineRule="auto"/>
        <w:ind w:left="6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8464A9" w:rsidRPr="001C3563">
        <w:rPr>
          <w:rFonts w:ascii="Times New Roman" w:hAnsi="Times New Roman" w:cs="Times New Roman"/>
          <w:sz w:val="24"/>
          <w:szCs w:val="24"/>
        </w:rPr>
        <w:t>reikalingą kvalifikaciją ir darbo patirtį;</w:t>
      </w:r>
    </w:p>
    <w:p w14:paraId="2B24DEE0" w14:textId="6DCB033B" w:rsidR="008464A9" w:rsidRPr="001C3563" w:rsidRDefault="001C3563" w:rsidP="001C3563">
      <w:pPr>
        <w:tabs>
          <w:tab w:val="num" w:pos="0"/>
          <w:tab w:val="left" w:pos="426"/>
          <w:tab w:val="left" w:pos="709"/>
        </w:tabs>
        <w:spacing w:after="0" w:line="276" w:lineRule="auto"/>
        <w:ind w:left="6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8464A9" w:rsidRPr="001C3563">
        <w:rPr>
          <w:rFonts w:ascii="Times New Roman" w:hAnsi="Times New Roman" w:cs="Times New Roman"/>
          <w:sz w:val="24"/>
          <w:szCs w:val="24"/>
        </w:rPr>
        <w:t>darbo sąlygas.</w:t>
      </w:r>
    </w:p>
    <w:p w14:paraId="2FBB0ADC" w14:textId="3D55F53C" w:rsidR="001C3563" w:rsidRPr="001C3563" w:rsidRDefault="008464A9" w:rsidP="001C3563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 xml:space="preserve">Bendrovėje nustatomos šios </w:t>
      </w:r>
      <w:r w:rsidRPr="008464A9">
        <w:rPr>
          <w:rFonts w:ascii="Times New Roman" w:hAnsi="Times New Roman" w:cs="Times New Roman"/>
          <w:b/>
          <w:bCs/>
          <w:sz w:val="24"/>
          <w:szCs w:val="24"/>
        </w:rPr>
        <w:t>pareigybių grupės</w:t>
      </w:r>
      <w:r w:rsidRPr="008464A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8079"/>
      </w:tblGrid>
      <w:tr w:rsidR="008464A9" w:rsidRPr="008464A9" w14:paraId="66DB831C" w14:textId="77777777" w:rsidTr="001C3563">
        <w:trPr>
          <w:tblHeader/>
          <w:tblCellSpacing w:w="15" w:type="dxa"/>
        </w:trPr>
        <w:tc>
          <w:tcPr>
            <w:tcW w:w="943" w:type="dxa"/>
            <w:vAlign w:val="center"/>
            <w:hideMark/>
          </w:tcPr>
          <w:p w14:paraId="14C3E9A9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</w:t>
            </w:r>
          </w:p>
        </w:tc>
        <w:tc>
          <w:tcPr>
            <w:tcW w:w="8034" w:type="dxa"/>
            <w:vAlign w:val="center"/>
            <w:hideMark/>
          </w:tcPr>
          <w:p w14:paraId="3AE7BA1B" w14:textId="6097596B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Pareigybių pobūdis</w:t>
            </w:r>
          </w:p>
        </w:tc>
      </w:tr>
      <w:tr w:rsidR="008464A9" w:rsidRPr="008464A9" w14:paraId="2C5E30DE" w14:textId="77777777" w:rsidTr="001C3563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0E41B931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034" w:type="dxa"/>
            <w:vAlign w:val="center"/>
            <w:hideMark/>
          </w:tcPr>
          <w:p w14:paraId="0A6A557C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Bendrovės vadovas</w:t>
            </w:r>
          </w:p>
        </w:tc>
      </w:tr>
      <w:tr w:rsidR="008464A9" w:rsidRPr="008464A9" w14:paraId="091D6F18" w14:textId="77777777" w:rsidTr="001C3563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34857EAE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034" w:type="dxa"/>
            <w:vAlign w:val="center"/>
            <w:hideMark/>
          </w:tcPr>
          <w:p w14:paraId="00599E60" w14:textId="46EDAE04" w:rsidR="008464A9" w:rsidRPr="008464A9" w:rsidRDefault="00D00E4C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Tarnyb</w:t>
            </w:r>
            <w:r w:rsidR="00E4186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464A9" w:rsidRPr="008464A9">
              <w:rPr>
                <w:rFonts w:ascii="Times New Roman" w:hAnsi="Times New Roman" w:cs="Times New Roman"/>
                <w:sz w:val="24"/>
                <w:szCs w:val="24"/>
              </w:rPr>
              <w:t xml:space="preserve"> vadovai, </w:t>
            </w:r>
            <w:r w:rsidR="005D13EC">
              <w:rPr>
                <w:rFonts w:ascii="Times New Roman" w:hAnsi="Times New Roman" w:cs="Times New Roman"/>
                <w:sz w:val="24"/>
                <w:szCs w:val="24"/>
              </w:rPr>
              <w:t>skyrių vadovai</w:t>
            </w:r>
          </w:p>
        </w:tc>
      </w:tr>
      <w:tr w:rsidR="008464A9" w:rsidRPr="008464A9" w14:paraId="7D79109F" w14:textId="77777777" w:rsidTr="001C3563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493B9142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034" w:type="dxa"/>
            <w:vAlign w:val="center"/>
            <w:hideMark/>
          </w:tcPr>
          <w:p w14:paraId="0D407945" w14:textId="65CE6B74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Specialistai (inžinieriai, buhalteriai, technologai</w:t>
            </w:r>
            <w:r w:rsidR="00D00E4C">
              <w:rPr>
                <w:rFonts w:ascii="Times New Roman" w:hAnsi="Times New Roman" w:cs="Times New Roman"/>
                <w:sz w:val="24"/>
                <w:szCs w:val="24"/>
              </w:rPr>
              <w:t>, meistrai</w:t>
            </w: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464A9" w:rsidRPr="008464A9" w14:paraId="64BCFF49" w14:textId="77777777" w:rsidTr="001C3563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287FABAF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034" w:type="dxa"/>
            <w:vAlign w:val="center"/>
            <w:hideMark/>
          </w:tcPr>
          <w:p w14:paraId="44EA1F3B" w14:textId="4CCD954B" w:rsidR="008464A9" w:rsidRPr="008464A9" w:rsidRDefault="00E41864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Kontrolieriai, š</w:t>
            </w:r>
            <w:r w:rsidR="00D00E4C">
              <w:rPr>
                <w:rFonts w:ascii="Times New Roman" w:hAnsi="Times New Roman" w:cs="Times New Roman"/>
                <w:sz w:val="24"/>
                <w:szCs w:val="24"/>
              </w:rPr>
              <w:t>altkalviai-remontininkai</w:t>
            </w:r>
            <w:r w:rsidR="008464A9" w:rsidRPr="008464A9">
              <w:rPr>
                <w:rFonts w:ascii="Times New Roman" w:hAnsi="Times New Roman" w:cs="Times New Roman"/>
                <w:sz w:val="24"/>
                <w:szCs w:val="24"/>
              </w:rPr>
              <w:t>, operatoriai</w:t>
            </w:r>
            <w:r w:rsidR="00E33230">
              <w:rPr>
                <w:rFonts w:ascii="Times New Roman" w:hAnsi="Times New Roman" w:cs="Times New Roman"/>
                <w:sz w:val="24"/>
                <w:szCs w:val="24"/>
              </w:rPr>
              <w:t>, elektrikai</w:t>
            </w:r>
          </w:p>
        </w:tc>
      </w:tr>
      <w:tr w:rsidR="008464A9" w:rsidRPr="008464A9" w14:paraId="6F38BEC5" w14:textId="77777777" w:rsidTr="001C3563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419A8017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034" w:type="dxa"/>
            <w:vAlign w:val="center"/>
            <w:hideMark/>
          </w:tcPr>
          <w:p w14:paraId="5F30D3C3" w14:textId="3BB14D67" w:rsidR="00794E3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Darbininkai, pagalbinis personalas</w:t>
            </w:r>
          </w:p>
        </w:tc>
      </w:tr>
    </w:tbl>
    <w:p w14:paraId="4DCFB47C" w14:textId="77777777" w:rsidR="001C3563" w:rsidRDefault="001C3563" w:rsidP="001C356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2BD917" w14:textId="77777777" w:rsidR="001C3563" w:rsidRDefault="001C3563" w:rsidP="001C356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FB9116" w14:textId="359C720A" w:rsidR="008464A9" w:rsidRPr="008464A9" w:rsidRDefault="008464A9" w:rsidP="001C3563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lastRenderedPageBreak/>
        <w:t xml:space="preserve">Pareiginės algos dydžiai nustatomi </w:t>
      </w:r>
      <w:r w:rsidRPr="008464A9">
        <w:rPr>
          <w:rFonts w:ascii="Times New Roman" w:hAnsi="Times New Roman" w:cs="Times New Roman"/>
          <w:b/>
          <w:bCs/>
          <w:sz w:val="24"/>
          <w:szCs w:val="24"/>
        </w:rPr>
        <w:t>intervalais (bruto)</w:t>
      </w:r>
      <w:r w:rsidRPr="008464A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2360"/>
        <w:gridCol w:w="1701"/>
      </w:tblGrid>
      <w:tr w:rsidR="008464A9" w:rsidRPr="008464A9" w14:paraId="0F887307" w14:textId="77777777" w:rsidTr="001C3563">
        <w:trPr>
          <w:tblHeader/>
          <w:tblCellSpacing w:w="15" w:type="dxa"/>
        </w:trPr>
        <w:tc>
          <w:tcPr>
            <w:tcW w:w="997" w:type="dxa"/>
            <w:vAlign w:val="center"/>
            <w:hideMark/>
          </w:tcPr>
          <w:p w14:paraId="43F9ED35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</w:t>
            </w:r>
          </w:p>
        </w:tc>
        <w:tc>
          <w:tcPr>
            <w:tcW w:w="2330" w:type="dxa"/>
            <w:vAlign w:val="center"/>
            <w:hideMark/>
          </w:tcPr>
          <w:p w14:paraId="660DD99A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 (€)</w:t>
            </w:r>
          </w:p>
        </w:tc>
        <w:tc>
          <w:tcPr>
            <w:tcW w:w="1656" w:type="dxa"/>
            <w:vAlign w:val="center"/>
            <w:hideMark/>
          </w:tcPr>
          <w:p w14:paraId="3C61D07F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6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846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(€)</w:t>
            </w:r>
          </w:p>
        </w:tc>
      </w:tr>
      <w:tr w:rsidR="008464A9" w:rsidRPr="008464A9" w14:paraId="3DA0C46E" w14:textId="77777777" w:rsidTr="001C3563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00B193B0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30" w:type="dxa"/>
            <w:vAlign w:val="center"/>
          </w:tcPr>
          <w:p w14:paraId="377B66A2" w14:textId="228121E7" w:rsidR="008464A9" w:rsidRPr="008464A9" w:rsidRDefault="00794E3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Nustato akcininkas</w:t>
            </w:r>
          </w:p>
        </w:tc>
        <w:tc>
          <w:tcPr>
            <w:tcW w:w="1656" w:type="dxa"/>
            <w:vAlign w:val="center"/>
          </w:tcPr>
          <w:p w14:paraId="141D2853" w14:textId="15A9B35E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4A9" w:rsidRPr="008464A9" w14:paraId="0424AB48" w14:textId="77777777" w:rsidTr="001C3563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5B9C865A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30" w:type="dxa"/>
            <w:vAlign w:val="center"/>
            <w:hideMark/>
          </w:tcPr>
          <w:p w14:paraId="1EDB1519" w14:textId="51321D24" w:rsidR="008464A9" w:rsidRPr="008464A9" w:rsidRDefault="00E33230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</w:t>
            </w:r>
            <w:r w:rsidR="00FB0F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64A9" w:rsidRPr="00846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  <w:vAlign w:val="center"/>
            <w:hideMark/>
          </w:tcPr>
          <w:p w14:paraId="55C510DC" w14:textId="26FB51D4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418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64A9" w:rsidRPr="008464A9" w14:paraId="6AFCABC2" w14:textId="77777777" w:rsidTr="001C3563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0DCB9717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30" w:type="dxa"/>
            <w:vAlign w:val="center"/>
            <w:hideMark/>
          </w:tcPr>
          <w:p w14:paraId="56700E18" w14:textId="3C797B32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33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  <w:vAlign w:val="center"/>
            <w:hideMark/>
          </w:tcPr>
          <w:p w14:paraId="23D9862A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</w:tr>
      <w:tr w:rsidR="008464A9" w:rsidRPr="008464A9" w14:paraId="4FBB5225" w14:textId="77777777" w:rsidTr="001C3563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7A561BA6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30" w:type="dxa"/>
            <w:vAlign w:val="center"/>
            <w:hideMark/>
          </w:tcPr>
          <w:p w14:paraId="546F97FB" w14:textId="55066CBA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3323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56" w:type="dxa"/>
            <w:vAlign w:val="center"/>
            <w:hideMark/>
          </w:tcPr>
          <w:p w14:paraId="58264895" w14:textId="32768811" w:rsidR="008464A9" w:rsidRPr="008464A9" w:rsidRDefault="00E33230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649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64A9" w:rsidRPr="008464A9" w14:paraId="40D15E59" w14:textId="77777777" w:rsidTr="001C3563">
        <w:trPr>
          <w:tblCellSpacing w:w="15" w:type="dxa"/>
        </w:trPr>
        <w:tc>
          <w:tcPr>
            <w:tcW w:w="997" w:type="dxa"/>
            <w:vAlign w:val="center"/>
            <w:hideMark/>
          </w:tcPr>
          <w:p w14:paraId="604B435C" w14:textId="77777777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330" w:type="dxa"/>
            <w:vAlign w:val="center"/>
            <w:hideMark/>
          </w:tcPr>
          <w:p w14:paraId="42640C2B" w14:textId="409AE2AC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332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  <w:vAlign w:val="center"/>
            <w:hideMark/>
          </w:tcPr>
          <w:p w14:paraId="1333AF1B" w14:textId="31A803C4" w:rsidR="008464A9" w:rsidRPr="008464A9" w:rsidRDefault="008464A9" w:rsidP="008464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649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6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6022470" w14:textId="77777777" w:rsidR="001C3563" w:rsidRDefault="001C3563" w:rsidP="001C35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1D575F" w14:textId="1FC9689B" w:rsidR="008464A9" w:rsidRPr="008464A9" w:rsidRDefault="001C3563" w:rsidP="001C35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464A9" w:rsidRPr="008464A9">
        <w:rPr>
          <w:rFonts w:ascii="Times New Roman" w:hAnsi="Times New Roman" w:cs="Times New Roman"/>
          <w:sz w:val="24"/>
          <w:szCs w:val="24"/>
        </w:rPr>
        <w:t>Konkretus pareiginės algos dydis nustatomas darbo sutartyje.</w:t>
      </w:r>
    </w:p>
    <w:p w14:paraId="5A079BF6" w14:textId="6E098AD8" w:rsidR="001C3563" w:rsidRPr="008464A9" w:rsidRDefault="001C3563" w:rsidP="001C356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B64FAB" w14:textId="77777777" w:rsidR="008464A9" w:rsidRPr="008464A9" w:rsidRDefault="008464A9" w:rsidP="001C35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14:paraId="341B4DC8" w14:textId="77777777" w:rsidR="008464A9" w:rsidRDefault="008464A9" w:rsidP="001C35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KINTAMOJI DARBO UŽMOKESČIO DALIS</w:t>
      </w:r>
    </w:p>
    <w:p w14:paraId="19E64D8D" w14:textId="77777777" w:rsidR="001C3563" w:rsidRPr="008464A9" w:rsidRDefault="001C3563" w:rsidP="001C35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3B279" w14:textId="25F536E9" w:rsidR="008464A9" w:rsidRPr="008464A9" w:rsidRDefault="008464A9" w:rsidP="001C3563">
      <w:pPr>
        <w:numPr>
          <w:ilvl w:val="0"/>
          <w:numId w:val="8"/>
        </w:numPr>
        <w:tabs>
          <w:tab w:val="clear" w:pos="720"/>
          <w:tab w:val="num" w:pos="0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 xml:space="preserve">Kintamoji darbo užmokesčio dalis gali sudaryti iki </w:t>
      </w:r>
      <w:r w:rsidRPr="008464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2C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464A9">
        <w:rPr>
          <w:rFonts w:ascii="Times New Roman" w:hAnsi="Times New Roman" w:cs="Times New Roman"/>
          <w:b/>
          <w:bCs/>
          <w:sz w:val="24"/>
          <w:szCs w:val="24"/>
        </w:rPr>
        <w:t xml:space="preserve"> procentų</w:t>
      </w:r>
      <w:r w:rsidRPr="008464A9">
        <w:rPr>
          <w:rFonts w:ascii="Times New Roman" w:hAnsi="Times New Roman" w:cs="Times New Roman"/>
          <w:sz w:val="24"/>
          <w:szCs w:val="24"/>
        </w:rPr>
        <w:t xml:space="preserve"> pareiginės algos.</w:t>
      </w:r>
    </w:p>
    <w:p w14:paraId="55628401" w14:textId="77777777" w:rsidR="008464A9" w:rsidRPr="008464A9" w:rsidRDefault="008464A9" w:rsidP="001C3563">
      <w:pPr>
        <w:numPr>
          <w:ilvl w:val="0"/>
          <w:numId w:val="8"/>
        </w:numPr>
        <w:tabs>
          <w:tab w:val="clear" w:pos="720"/>
          <w:tab w:val="num" w:pos="0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Kintamoji dalis gali būti skiriama už:</w:t>
      </w:r>
    </w:p>
    <w:p w14:paraId="3F6EEF1C" w14:textId="20230CEC" w:rsidR="008464A9" w:rsidRPr="008464A9" w:rsidRDefault="001C3563" w:rsidP="001C3563">
      <w:pPr>
        <w:tabs>
          <w:tab w:val="left" w:pos="426"/>
          <w:tab w:val="left" w:pos="709"/>
          <w:tab w:val="left" w:pos="851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8464A9" w:rsidRPr="008464A9">
        <w:rPr>
          <w:rFonts w:ascii="Times New Roman" w:hAnsi="Times New Roman" w:cs="Times New Roman"/>
          <w:sz w:val="24"/>
          <w:szCs w:val="24"/>
        </w:rPr>
        <w:t>pasiektus veiklos rezultatus;</w:t>
      </w:r>
    </w:p>
    <w:p w14:paraId="1DD7C95C" w14:textId="749AB380" w:rsidR="008464A9" w:rsidRPr="008464A9" w:rsidRDefault="001C3563" w:rsidP="001C3563">
      <w:pPr>
        <w:tabs>
          <w:tab w:val="left" w:pos="426"/>
          <w:tab w:val="left" w:pos="709"/>
          <w:tab w:val="left" w:pos="851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="008464A9" w:rsidRPr="008464A9">
        <w:rPr>
          <w:rFonts w:ascii="Times New Roman" w:hAnsi="Times New Roman" w:cs="Times New Roman"/>
          <w:sz w:val="24"/>
          <w:szCs w:val="24"/>
        </w:rPr>
        <w:t>darbo našumo didinimą;</w:t>
      </w:r>
    </w:p>
    <w:p w14:paraId="7A548D22" w14:textId="74363552" w:rsidR="008464A9" w:rsidRPr="008464A9" w:rsidRDefault="001C3563" w:rsidP="001C3563">
      <w:pPr>
        <w:tabs>
          <w:tab w:val="left" w:pos="426"/>
          <w:tab w:val="left" w:pos="709"/>
          <w:tab w:val="left" w:pos="851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</w:t>
      </w:r>
      <w:r w:rsidR="008464A9" w:rsidRPr="008464A9">
        <w:rPr>
          <w:rFonts w:ascii="Times New Roman" w:hAnsi="Times New Roman" w:cs="Times New Roman"/>
          <w:sz w:val="24"/>
          <w:szCs w:val="24"/>
        </w:rPr>
        <w:t>papildomų funkcijų atlikimą;</w:t>
      </w:r>
    </w:p>
    <w:p w14:paraId="18B752D5" w14:textId="7EB66196" w:rsidR="008464A9" w:rsidRPr="008464A9" w:rsidRDefault="001C3563" w:rsidP="001C3563">
      <w:pPr>
        <w:tabs>
          <w:tab w:val="left" w:pos="426"/>
          <w:tab w:val="left" w:pos="709"/>
          <w:tab w:val="left" w:pos="851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</w:t>
      </w:r>
      <w:r w:rsidR="008464A9" w:rsidRPr="008464A9">
        <w:rPr>
          <w:rFonts w:ascii="Times New Roman" w:hAnsi="Times New Roman" w:cs="Times New Roman"/>
          <w:sz w:val="24"/>
          <w:szCs w:val="24"/>
        </w:rPr>
        <w:t>laikiną kito darbuotojo pavadavimą;</w:t>
      </w:r>
    </w:p>
    <w:p w14:paraId="1DF54584" w14:textId="3B4ACB9B" w:rsidR="00722C70" w:rsidRPr="008464A9" w:rsidRDefault="001C3563" w:rsidP="001A5602">
      <w:pPr>
        <w:tabs>
          <w:tab w:val="left" w:pos="426"/>
          <w:tab w:val="left" w:pos="709"/>
          <w:tab w:val="left" w:pos="851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</w:t>
      </w:r>
      <w:r w:rsidR="008464A9" w:rsidRPr="008464A9">
        <w:rPr>
          <w:rFonts w:ascii="Times New Roman" w:hAnsi="Times New Roman" w:cs="Times New Roman"/>
          <w:sz w:val="24"/>
          <w:szCs w:val="24"/>
        </w:rPr>
        <w:t>avarinių situacijų likvidavimą</w:t>
      </w:r>
      <w:r w:rsidR="001A5602">
        <w:rPr>
          <w:rFonts w:ascii="Times New Roman" w:hAnsi="Times New Roman" w:cs="Times New Roman"/>
          <w:sz w:val="24"/>
          <w:szCs w:val="24"/>
        </w:rPr>
        <w:t>.</w:t>
      </w:r>
    </w:p>
    <w:p w14:paraId="06987383" w14:textId="77777777" w:rsidR="008464A9" w:rsidRPr="008464A9" w:rsidRDefault="008464A9" w:rsidP="001C3563">
      <w:pPr>
        <w:numPr>
          <w:ilvl w:val="0"/>
          <w:numId w:val="10"/>
        </w:numPr>
        <w:tabs>
          <w:tab w:val="clear" w:pos="720"/>
          <w:tab w:val="num" w:pos="0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464A9">
        <w:rPr>
          <w:rFonts w:ascii="Times New Roman" w:hAnsi="Times New Roman" w:cs="Times New Roman"/>
          <w:sz w:val="24"/>
          <w:szCs w:val="24"/>
        </w:rPr>
        <w:t>Kintamosios dalies skyrimo tvarka nustatoma direktoriaus įsakymu.</w:t>
      </w:r>
    </w:p>
    <w:p w14:paraId="219416D3" w14:textId="1F1CB5F9" w:rsidR="008464A9" w:rsidRDefault="001A5602" w:rsidP="008464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Už budėjimą namuose, viršvalandžius, darbą poilsio ir švenčių dienomis, nakties metu apmokama pagal Lietuvos Respublikos Darbo Kodekso nuostatas.</w:t>
      </w:r>
    </w:p>
    <w:p w14:paraId="22ED7B2D" w14:textId="77777777" w:rsidR="001A5602" w:rsidRPr="008464A9" w:rsidRDefault="001A5602" w:rsidP="008464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3C52E6" w14:textId="77777777" w:rsidR="008464A9" w:rsidRPr="008464A9" w:rsidRDefault="008464A9" w:rsidP="00A1037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V SKYRIUS</w:t>
      </w:r>
    </w:p>
    <w:p w14:paraId="2A452EE0" w14:textId="77777777" w:rsidR="008464A9" w:rsidRDefault="008464A9" w:rsidP="00A1037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PREMIJOS IR VIENKARTINĖS IŠMOKOS</w:t>
      </w:r>
    </w:p>
    <w:p w14:paraId="091A126A" w14:textId="77777777" w:rsidR="00A1037B" w:rsidRPr="008464A9" w:rsidRDefault="00A1037B" w:rsidP="00A1037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421BD" w14:textId="3353D0E5" w:rsidR="008464A9" w:rsidRPr="008464A9" w:rsidRDefault="00A1037B" w:rsidP="00A1037B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8464A9" w:rsidRPr="008464A9">
        <w:rPr>
          <w:rFonts w:ascii="Times New Roman" w:hAnsi="Times New Roman" w:cs="Times New Roman"/>
          <w:sz w:val="24"/>
          <w:szCs w:val="24"/>
        </w:rPr>
        <w:t>Vienkartinės premijos gali būti mokamos:</w:t>
      </w:r>
    </w:p>
    <w:p w14:paraId="742F2BBF" w14:textId="46001846" w:rsidR="008464A9" w:rsidRPr="008464A9" w:rsidRDefault="00A1037B" w:rsidP="00A1037B">
      <w:pPr>
        <w:tabs>
          <w:tab w:val="left" w:pos="284"/>
          <w:tab w:val="left" w:pos="709"/>
          <w:tab w:val="left" w:pos="993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</w:t>
      </w:r>
      <w:r w:rsidR="008464A9" w:rsidRPr="008464A9">
        <w:rPr>
          <w:rFonts w:ascii="Times New Roman" w:hAnsi="Times New Roman" w:cs="Times New Roman"/>
          <w:sz w:val="24"/>
          <w:szCs w:val="24"/>
        </w:rPr>
        <w:t xml:space="preserve">už metinius </w:t>
      </w:r>
      <w:r w:rsidR="00C2720D">
        <w:rPr>
          <w:rFonts w:ascii="Times New Roman" w:hAnsi="Times New Roman" w:cs="Times New Roman"/>
          <w:sz w:val="24"/>
          <w:szCs w:val="24"/>
        </w:rPr>
        <w:t>B</w:t>
      </w:r>
      <w:r w:rsidR="008464A9" w:rsidRPr="008464A9">
        <w:rPr>
          <w:rFonts w:ascii="Times New Roman" w:hAnsi="Times New Roman" w:cs="Times New Roman"/>
          <w:sz w:val="24"/>
          <w:szCs w:val="24"/>
        </w:rPr>
        <w:t>endrovės veiklos rezultatus;</w:t>
      </w:r>
    </w:p>
    <w:p w14:paraId="50AE214B" w14:textId="387308AD" w:rsidR="008464A9" w:rsidRPr="008464A9" w:rsidRDefault="00A1037B" w:rsidP="00A1037B">
      <w:pPr>
        <w:tabs>
          <w:tab w:val="left" w:pos="284"/>
          <w:tab w:val="left" w:pos="709"/>
          <w:tab w:val="left" w:pos="993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13.2. </w:t>
      </w:r>
      <w:r w:rsidR="008464A9" w:rsidRPr="008464A9">
        <w:rPr>
          <w:rFonts w:ascii="Times New Roman" w:hAnsi="Times New Roman" w:cs="Times New Roman"/>
          <w:sz w:val="24"/>
          <w:szCs w:val="24"/>
        </w:rPr>
        <w:t>už svarbių projektų įgyvendinimą;</w:t>
      </w:r>
    </w:p>
    <w:p w14:paraId="43400B18" w14:textId="5AB0B9AD" w:rsidR="008464A9" w:rsidRDefault="00A1037B" w:rsidP="00A1037B">
      <w:pPr>
        <w:tabs>
          <w:tab w:val="left" w:pos="284"/>
          <w:tab w:val="left" w:pos="709"/>
          <w:tab w:val="left" w:pos="993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13.3. </w:t>
      </w:r>
      <w:r w:rsidR="008464A9" w:rsidRPr="008464A9">
        <w:rPr>
          <w:rFonts w:ascii="Times New Roman" w:hAnsi="Times New Roman" w:cs="Times New Roman"/>
          <w:sz w:val="24"/>
          <w:szCs w:val="24"/>
        </w:rPr>
        <w:t>profesinių ar valstybinių švenčių proga</w:t>
      </w:r>
      <w:r w:rsidR="00722C70">
        <w:rPr>
          <w:rFonts w:ascii="Times New Roman" w:hAnsi="Times New Roman" w:cs="Times New Roman"/>
          <w:sz w:val="24"/>
          <w:szCs w:val="24"/>
        </w:rPr>
        <w:t>;</w:t>
      </w:r>
    </w:p>
    <w:p w14:paraId="57D8F81A" w14:textId="58D89FDA" w:rsidR="00722C70" w:rsidRPr="008464A9" w:rsidRDefault="00A1037B" w:rsidP="00A1037B">
      <w:pPr>
        <w:tabs>
          <w:tab w:val="left" w:pos="284"/>
          <w:tab w:val="left" w:pos="709"/>
          <w:tab w:val="left" w:pos="993"/>
        </w:tabs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13.4. </w:t>
      </w:r>
      <w:r w:rsidR="00722C70">
        <w:rPr>
          <w:rFonts w:ascii="Times New Roman" w:hAnsi="Times New Roman" w:cs="Times New Roman"/>
          <w:sz w:val="24"/>
          <w:szCs w:val="24"/>
        </w:rPr>
        <w:t>jubiliejaus proga.</w:t>
      </w:r>
    </w:p>
    <w:p w14:paraId="0AF67130" w14:textId="21AC1058" w:rsidR="008464A9" w:rsidRPr="008464A9" w:rsidRDefault="00A1037B" w:rsidP="00A1037B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8464A9" w:rsidRPr="008464A9">
        <w:rPr>
          <w:rFonts w:ascii="Times New Roman" w:hAnsi="Times New Roman" w:cs="Times New Roman"/>
          <w:sz w:val="24"/>
          <w:szCs w:val="24"/>
        </w:rPr>
        <w:t xml:space="preserve">Premijos skiriamos ne dažniau kaip </w:t>
      </w:r>
      <w:r w:rsidR="008464A9" w:rsidRPr="008464A9">
        <w:rPr>
          <w:rFonts w:ascii="Times New Roman" w:hAnsi="Times New Roman" w:cs="Times New Roman"/>
          <w:b/>
          <w:bCs/>
          <w:sz w:val="24"/>
          <w:szCs w:val="24"/>
        </w:rPr>
        <w:t>du kartus per metus</w:t>
      </w:r>
      <w:r w:rsidR="008464A9" w:rsidRPr="008464A9">
        <w:rPr>
          <w:rFonts w:ascii="Times New Roman" w:hAnsi="Times New Roman" w:cs="Times New Roman"/>
          <w:sz w:val="24"/>
          <w:szCs w:val="24"/>
        </w:rPr>
        <w:t>, neviršijant patvirtinto darbo užmokesčio fondo.</w:t>
      </w:r>
    </w:p>
    <w:p w14:paraId="2B60ED45" w14:textId="38FC4AC0" w:rsidR="008464A9" w:rsidRPr="008464A9" w:rsidRDefault="008464A9" w:rsidP="008464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7B37B3" w14:textId="77777777" w:rsidR="008464A9" w:rsidRPr="008464A9" w:rsidRDefault="008464A9" w:rsidP="008B40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VI SKYRIUS</w:t>
      </w:r>
    </w:p>
    <w:p w14:paraId="52149A61" w14:textId="77777777" w:rsidR="008464A9" w:rsidRDefault="008464A9" w:rsidP="008B40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DARBO UŽMOKESČIO PERŽIŪRA</w:t>
      </w:r>
    </w:p>
    <w:p w14:paraId="4AB938E9" w14:textId="77777777" w:rsidR="008B4016" w:rsidRPr="008464A9" w:rsidRDefault="008B4016" w:rsidP="008B40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35898" w14:textId="492A4424" w:rsidR="008464A9" w:rsidRPr="008464A9" w:rsidRDefault="008B4016" w:rsidP="008B40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8464A9" w:rsidRPr="008464A9">
        <w:rPr>
          <w:rFonts w:ascii="Times New Roman" w:hAnsi="Times New Roman" w:cs="Times New Roman"/>
          <w:sz w:val="24"/>
          <w:szCs w:val="24"/>
        </w:rPr>
        <w:t>Darbo užmokestis peržiūrimas:</w:t>
      </w:r>
    </w:p>
    <w:p w14:paraId="131ACBDD" w14:textId="30414F31" w:rsidR="008464A9" w:rsidRPr="008464A9" w:rsidRDefault="008B4016" w:rsidP="008B4016">
      <w:pPr>
        <w:tabs>
          <w:tab w:val="left" w:pos="993"/>
        </w:tabs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15.1. </w:t>
      </w:r>
      <w:r w:rsidR="008464A9" w:rsidRPr="008464A9">
        <w:rPr>
          <w:rFonts w:ascii="Times New Roman" w:hAnsi="Times New Roman" w:cs="Times New Roman"/>
          <w:sz w:val="24"/>
          <w:szCs w:val="24"/>
        </w:rPr>
        <w:t>ne rečiau kaip vieną kartą per metus;</w:t>
      </w:r>
    </w:p>
    <w:p w14:paraId="060B8E84" w14:textId="1B6792E9" w:rsidR="008464A9" w:rsidRPr="008464A9" w:rsidRDefault="008B4016" w:rsidP="008B4016">
      <w:pPr>
        <w:tabs>
          <w:tab w:val="left" w:pos="993"/>
        </w:tabs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15.2. </w:t>
      </w:r>
      <w:r w:rsidR="008464A9" w:rsidRPr="008464A9">
        <w:rPr>
          <w:rFonts w:ascii="Times New Roman" w:hAnsi="Times New Roman" w:cs="Times New Roman"/>
          <w:sz w:val="24"/>
          <w:szCs w:val="24"/>
        </w:rPr>
        <w:t>pasikeitus minimaliam darbo užmokesčiui;</w:t>
      </w:r>
    </w:p>
    <w:p w14:paraId="04671E65" w14:textId="610925CE" w:rsidR="008464A9" w:rsidRPr="008464A9" w:rsidRDefault="008B4016" w:rsidP="008B4016">
      <w:pPr>
        <w:tabs>
          <w:tab w:val="left" w:pos="993"/>
        </w:tabs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15.3. </w:t>
      </w:r>
      <w:r w:rsidR="008464A9" w:rsidRPr="008464A9">
        <w:rPr>
          <w:rFonts w:ascii="Times New Roman" w:hAnsi="Times New Roman" w:cs="Times New Roman"/>
          <w:sz w:val="24"/>
          <w:szCs w:val="24"/>
        </w:rPr>
        <w:t>pasikeitus pareigybės funkcijoms ar atsakomybei.</w:t>
      </w:r>
    </w:p>
    <w:p w14:paraId="0305C443" w14:textId="7362F644" w:rsidR="008464A9" w:rsidRPr="008464A9" w:rsidRDefault="00AE24A5" w:rsidP="00AE24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="008464A9" w:rsidRPr="008464A9">
        <w:rPr>
          <w:rFonts w:ascii="Times New Roman" w:hAnsi="Times New Roman" w:cs="Times New Roman"/>
          <w:sz w:val="24"/>
          <w:szCs w:val="24"/>
        </w:rPr>
        <w:t xml:space="preserve">Sprendimą dėl darbo užmokesčio peržiūros priima Bendrovės </w:t>
      </w:r>
      <w:r w:rsidR="008F0132">
        <w:rPr>
          <w:rFonts w:ascii="Times New Roman" w:hAnsi="Times New Roman" w:cs="Times New Roman"/>
          <w:sz w:val="24"/>
          <w:szCs w:val="24"/>
        </w:rPr>
        <w:t>direktorius</w:t>
      </w:r>
      <w:r w:rsidR="008464A9" w:rsidRPr="008464A9">
        <w:rPr>
          <w:rFonts w:ascii="Times New Roman" w:hAnsi="Times New Roman" w:cs="Times New Roman"/>
          <w:sz w:val="24"/>
          <w:szCs w:val="24"/>
        </w:rPr>
        <w:t>, laikydamasis galiojančių teisės aktų ir savivaldybės nustatytų reikalavimų.</w:t>
      </w:r>
    </w:p>
    <w:p w14:paraId="0F470154" w14:textId="41CC815D" w:rsidR="008464A9" w:rsidRPr="008464A9" w:rsidRDefault="008464A9" w:rsidP="008464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0AB5D5" w14:textId="77777777" w:rsidR="008464A9" w:rsidRPr="008464A9" w:rsidRDefault="008464A9" w:rsidP="00AE24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VII SKYRIUS</w:t>
      </w:r>
    </w:p>
    <w:p w14:paraId="5FEE6D57" w14:textId="1352AB62" w:rsidR="008464A9" w:rsidRDefault="008464A9" w:rsidP="00AE24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4A9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4E6324DC" w14:textId="77777777" w:rsidR="00AE24A5" w:rsidRPr="008464A9" w:rsidRDefault="00AE24A5" w:rsidP="00AE24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58EF3" w14:textId="6491F948" w:rsidR="008464A9" w:rsidRPr="008464A9" w:rsidRDefault="00ED70C9" w:rsidP="00ED70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8464A9" w:rsidRPr="008464A9">
        <w:rPr>
          <w:rFonts w:ascii="Times New Roman" w:hAnsi="Times New Roman" w:cs="Times New Roman"/>
          <w:sz w:val="24"/>
          <w:szCs w:val="24"/>
        </w:rPr>
        <w:t xml:space="preserve">Sistema įsigalioja </w:t>
      </w:r>
      <w:r w:rsidR="008464A9" w:rsidRPr="008464A9">
        <w:rPr>
          <w:rFonts w:ascii="Times New Roman" w:hAnsi="Times New Roman" w:cs="Times New Roman"/>
          <w:b/>
          <w:bCs/>
          <w:sz w:val="24"/>
          <w:szCs w:val="24"/>
        </w:rPr>
        <w:t xml:space="preserve">2026 m. </w:t>
      </w:r>
      <w:r w:rsidR="00B460EE">
        <w:rPr>
          <w:rFonts w:ascii="Times New Roman" w:hAnsi="Times New Roman" w:cs="Times New Roman"/>
          <w:b/>
          <w:bCs/>
          <w:sz w:val="24"/>
          <w:szCs w:val="24"/>
        </w:rPr>
        <w:t>vasario 13</w:t>
      </w:r>
      <w:r w:rsidR="008464A9" w:rsidRPr="008464A9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</w:p>
    <w:p w14:paraId="79A9F324" w14:textId="5A520991" w:rsidR="008464A9" w:rsidRPr="008464A9" w:rsidRDefault="00C651B3" w:rsidP="00ED70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8464A9" w:rsidRPr="008464A9">
        <w:rPr>
          <w:rFonts w:ascii="Times New Roman" w:hAnsi="Times New Roman" w:cs="Times New Roman"/>
          <w:sz w:val="24"/>
          <w:szCs w:val="24"/>
        </w:rPr>
        <w:t xml:space="preserve">Sistema tvirtinama Bendrovės </w:t>
      </w:r>
      <w:r w:rsidR="009D0010">
        <w:rPr>
          <w:rFonts w:ascii="Times New Roman" w:hAnsi="Times New Roman" w:cs="Times New Roman"/>
          <w:sz w:val="24"/>
          <w:szCs w:val="24"/>
        </w:rPr>
        <w:t>direktoriaus</w:t>
      </w:r>
      <w:r w:rsidR="008464A9" w:rsidRPr="008464A9">
        <w:rPr>
          <w:rFonts w:ascii="Times New Roman" w:hAnsi="Times New Roman" w:cs="Times New Roman"/>
          <w:sz w:val="24"/>
          <w:szCs w:val="24"/>
        </w:rPr>
        <w:t xml:space="preserve"> įsakymu.</w:t>
      </w:r>
    </w:p>
    <w:p w14:paraId="07E19761" w14:textId="6F905C06" w:rsidR="008464A9" w:rsidRPr="008464A9" w:rsidRDefault="00C651B3" w:rsidP="00ED70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8464A9" w:rsidRPr="008464A9">
        <w:rPr>
          <w:rFonts w:ascii="Times New Roman" w:hAnsi="Times New Roman" w:cs="Times New Roman"/>
          <w:sz w:val="24"/>
          <w:szCs w:val="24"/>
        </w:rPr>
        <w:t>Sistema skelbiama Bendrovės interneto svetainėje.</w:t>
      </w:r>
    </w:p>
    <w:p w14:paraId="676BAE6B" w14:textId="39FC98AB" w:rsidR="008464A9" w:rsidRPr="001571B9" w:rsidRDefault="00C651B3" w:rsidP="00ED70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8464A9" w:rsidRPr="008464A9">
        <w:rPr>
          <w:rFonts w:ascii="Times New Roman" w:hAnsi="Times New Roman" w:cs="Times New Roman"/>
          <w:sz w:val="24"/>
          <w:szCs w:val="24"/>
        </w:rPr>
        <w:t xml:space="preserve">Sistema keičiama ar papildoma Bendrovės </w:t>
      </w:r>
      <w:r w:rsidR="009D0010">
        <w:rPr>
          <w:rFonts w:ascii="Times New Roman" w:hAnsi="Times New Roman" w:cs="Times New Roman"/>
          <w:sz w:val="24"/>
          <w:szCs w:val="24"/>
        </w:rPr>
        <w:t>direktoriaus</w:t>
      </w:r>
      <w:r w:rsidR="008464A9" w:rsidRPr="008464A9">
        <w:rPr>
          <w:rFonts w:ascii="Times New Roman" w:hAnsi="Times New Roman" w:cs="Times New Roman"/>
          <w:sz w:val="24"/>
          <w:szCs w:val="24"/>
        </w:rPr>
        <w:t xml:space="preserve"> įsakymu</w:t>
      </w:r>
      <w:r w:rsidR="00E8573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464A9" w:rsidRPr="001571B9" w:rsidSect="001571B9">
      <w:pgSz w:w="11906" w:h="16838"/>
      <w:pgMar w:top="141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041"/>
    <w:multiLevelType w:val="multilevel"/>
    <w:tmpl w:val="B17EAD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93441"/>
    <w:multiLevelType w:val="multilevel"/>
    <w:tmpl w:val="A3D0E5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36168"/>
    <w:multiLevelType w:val="multilevel"/>
    <w:tmpl w:val="1E40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F5610"/>
    <w:multiLevelType w:val="multilevel"/>
    <w:tmpl w:val="F9D6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33A08"/>
    <w:multiLevelType w:val="multilevel"/>
    <w:tmpl w:val="E928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3295F"/>
    <w:multiLevelType w:val="hybridMultilevel"/>
    <w:tmpl w:val="A148B3F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911B1F"/>
    <w:multiLevelType w:val="multilevel"/>
    <w:tmpl w:val="54DC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24B34"/>
    <w:multiLevelType w:val="multilevel"/>
    <w:tmpl w:val="BF4AF8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323C1"/>
    <w:multiLevelType w:val="multilevel"/>
    <w:tmpl w:val="CEC621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3A1C3F"/>
    <w:multiLevelType w:val="hybridMultilevel"/>
    <w:tmpl w:val="1CF662D0"/>
    <w:lvl w:ilvl="0" w:tplc="0427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23138C"/>
    <w:multiLevelType w:val="multilevel"/>
    <w:tmpl w:val="32AE96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31391B"/>
    <w:multiLevelType w:val="hybridMultilevel"/>
    <w:tmpl w:val="074C26F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0B70784"/>
    <w:multiLevelType w:val="multilevel"/>
    <w:tmpl w:val="23C6DF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F1358C"/>
    <w:multiLevelType w:val="multilevel"/>
    <w:tmpl w:val="065C5C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B22F8"/>
    <w:multiLevelType w:val="multilevel"/>
    <w:tmpl w:val="8B06C7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560DE"/>
    <w:multiLevelType w:val="multilevel"/>
    <w:tmpl w:val="BFF0D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65A14"/>
    <w:multiLevelType w:val="multilevel"/>
    <w:tmpl w:val="DA52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9B1823"/>
    <w:multiLevelType w:val="multilevel"/>
    <w:tmpl w:val="32B4A6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28231A"/>
    <w:multiLevelType w:val="multilevel"/>
    <w:tmpl w:val="85E06E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1D13B8"/>
    <w:multiLevelType w:val="multilevel"/>
    <w:tmpl w:val="4992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881207">
    <w:abstractNumId w:val="4"/>
  </w:num>
  <w:num w:numId="2" w16cid:durableId="819032379">
    <w:abstractNumId w:val="6"/>
  </w:num>
  <w:num w:numId="3" w16cid:durableId="370423807">
    <w:abstractNumId w:val="2"/>
  </w:num>
  <w:num w:numId="4" w16cid:durableId="464930556">
    <w:abstractNumId w:val="15"/>
  </w:num>
  <w:num w:numId="5" w16cid:durableId="489978973">
    <w:abstractNumId w:val="17"/>
  </w:num>
  <w:num w:numId="6" w16cid:durableId="2004236220">
    <w:abstractNumId w:val="1"/>
  </w:num>
  <w:num w:numId="7" w16cid:durableId="1003313090">
    <w:abstractNumId w:val="13"/>
  </w:num>
  <w:num w:numId="8" w16cid:durableId="1615750289">
    <w:abstractNumId w:val="14"/>
  </w:num>
  <w:num w:numId="9" w16cid:durableId="1070270483">
    <w:abstractNumId w:val="16"/>
  </w:num>
  <w:num w:numId="10" w16cid:durableId="1820149087">
    <w:abstractNumId w:val="12"/>
  </w:num>
  <w:num w:numId="11" w16cid:durableId="2087801481">
    <w:abstractNumId w:val="0"/>
  </w:num>
  <w:num w:numId="12" w16cid:durableId="1396926699">
    <w:abstractNumId w:val="3"/>
  </w:num>
  <w:num w:numId="13" w16cid:durableId="824277735">
    <w:abstractNumId w:val="8"/>
  </w:num>
  <w:num w:numId="14" w16cid:durableId="289942276">
    <w:abstractNumId w:val="7"/>
  </w:num>
  <w:num w:numId="15" w16cid:durableId="653294519">
    <w:abstractNumId w:val="19"/>
  </w:num>
  <w:num w:numId="16" w16cid:durableId="1429616542">
    <w:abstractNumId w:val="18"/>
  </w:num>
  <w:num w:numId="17" w16cid:durableId="1996374130">
    <w:abstractNumId w:val="10"/>
  </w:num>
  <w:num w:numId="18" w16cid:durableId="1638489743">
    <w:abstractNumId w:val="11"/>
  </w:num>
  <w:num w:numId="19" w16cid:durableId="495150628">
    <w:abstractNumId w:val="5"/>
  </w:num>
  <w:num w:numId="20" w16cid:durableId="1098406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BB"/>
    <w:rsid w:val="000D43BA"/>
    <w:rsid w:val="000F0100"/>
    <w:rsid w:val="001571B9"/>
    <w:rsid w:val="00167EE8"/>
    <w:rsid w:val="001756D2"/>
    <w:rsid w:val="001A5602"/>
    <w:rsid w:val="001C3563"/>
    <w:rsid w:val="002E0EA4"/>
    <w:rsid w:val="003A603E"/>
    <w:rsid w:val="004B141A"/>
    <w:rsid w:val="00557A78"/>
    <w:rsid w:val="005D13EC"/>
    <w:rsid w:val="00664944"/>
    <w:rsid w:val="007078CB"/>
    <w:rsid w:val="00722C70"/>
    <w:rsid w:val="00735A54"/>
    <w:rsid w:val="00794E39"/>
    <w:rsid w:val="00797B24"/>
    <w:rsid w:val="007B1BF4"/>
    <w:rsid w:val="008464A9"/>
    <w:rsid w:val="008B4016"/>
    <w:rsid w:val="008D00AF"/>
    <w:rsid w:val="008F0132"/>
    <w:rsid w:val="00930B82"/>
    <w:rsid w:val="00984EBB"/>
    <w:rsid w:val="009D0010"/>
    <w:rsid w:val="009E45ED"/>
    <w:rsid w:val="00A1037B"/>
    <w:rsid w:val="00A33E3C"/>
    <w:rsid w:val="00A74908"/>
    <w:rsid w:val="00AE24A5"/>
    <w:rsid w:val="00B460EE"/>
    <w:rsid w:val="00B70902"/>
    <w:rsid w:val="00C2720D"/>
    <w:rsid w:val="00C651B3"/>
    <w:rsid w:val="00D00E4C"/>
    <w:rsid w:val="00D17250"/>
    <w:rsid w:val="00D445C9"/>
    <w:rsid w:val="00E33230"/>
    <w:rsid w:val="00E40F2E"/>
    <w:rsid w:val="00E41864"/>
    <w:rsid w:val="00E7620C"/>
    <w:rsid w:val="00E85731"/>
    <w:rsid w:val="00ED70C9"/>
    <w:rsid w:val="00F00D36"/>
    <w:rsid w:val="00F469F7"/>
    <w:rsid w:val="00FB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E754"/>
  <w15:chartTrackingRefBased/>
  <w15:docId w15:val="{6511F167-0E48-4BD8-B11D-C416FE9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84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4E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4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4E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4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4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4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4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4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4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4E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4EB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4EB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4EB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4EB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4EB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4EB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4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4EB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4EB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4EB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4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4EB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4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Personalas</dc:creator>
  <cp:keywords/>
  <dc:description/>
  <cp:lastModifiedBy>Projektai</cp:lastModifiedBy>
  <cp:revision>2</cp:revision>
  <cp:lastPrinted>2025-12-16T08:35:00Z</cp:lastPrinted>
  <dcterms:created xsi:type="dcterms:W3CDTF">2026-02-17T05:49:00Z</dcterms:created>
  <dcterms:modified xsi:type="dcterms:W3CDTF">2026-02-17T05:49:00Z</dcterms:modified>
</cp:coreProperties>
</file>