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32" w:rsidRDefault="000E4E32" w:rsidP="00C810B2">
      <w:pPr>
        <w:jc w:val="center"/>
        <w:rPr>
          <w:rFonts w:ascii="Times New Roman" w:hAnsi="Times New Roman" w:cs="Times New Roman"/>
          <w:b/>
          <w:bCs/>
          <w:sz w:val="24"/>
          <w:szCs w:val="24"/>
        </w:rPr>
      </w:pPr>
    </w:p>
    <w:p w:rsidR="000E4E32" w:rsidRDefault="000E4E32" w:rsidP="00C810B2">
      <w:pPr>
        <w:jc w:val="center"/>
        <w:rPr>
          <w:rFonts w:ascii="Times New Roman" w:hAnsi="Times New Roman" w:cs="Times New Roman"/>
          <w:b/>
          <w:bCs/>
          <w:sz w:val="24"/>
          <w:szCs w:val="24"/>
        </w:rPr>
      </w:pPr>
    </w:p>
    <w:p w:rsidR="00BB7FA4" w:rsidRPr="00990A4D" w:rsidRDefault="00990A4D" w:rsidP="00C810B2">
      <w:pPr>
        <w:jc w:val="center"/>
        <w:rPr>
          <w:rFonts w:ascii="Times New Roman" w:hAnsi="Times New Roman" w:cs="Times New Roman"/>
          <w:b/>
          <w:bCs/>
          <w:sz w:val="24"/>
          <w:szCs w:val="24"/>
        </w:rPr>
      </w:pPr>
      <w:r w:rsidRPr="00990A4D">
        <w:rPr>
          <w:rFonts w:ascii="Times New Roman" w:hAnsi="Times New Roman" w:cs="Times New Roman"/>
          <w:b/>
          <w:bCs/>
          <w:sz w:val="24"/>
          <w:szCs w:val="24"/>
        </w:rPr>
        <w:t>INFORMACJA APIE DARBUOTOJŲ KOMANDIRUOTES</w:t>
      </w:r>
    </w:p>
    <w:tbl>
      <w:tblPr>
        <w:tblStyle w:val="Lentelstinklelis"/>
        <w:tblW w:w="15309" w:type="dxa"/>
        <w:tblInd w:w="-431" w:type="dxa"/>
        <w:tblLayout w:type="fixed"/>
        <w:tblLook w:val="04A0"/>
      </w:tblPr>
      <w:tblGrid>
        <w:gridCol w:w="568"/>
        <w:gridCol w:w="1672"/>
        <w:gridCol w:w="1275"/>
        <w:gridCol w:w="1701"/>
        <w:gridCol w:w="1418"/>
        <w:gridCol w:w="1559"/>
        <w:gridCol w:w="7116"/>
      </w:tblGrid>
      <w:tr w:rsidR="003451D4" w:rsidRPr="00990A4D" w:rsidTr="00F72220">
        <w:tc>
          <w:tcPr>
            <w:tcW w:w="568" w:type="dxa"/>
          </w:tcPr>
          <w:p w:rsidR="00C810B2" w:rsidRPr="00990A4D" w:rsidRDefault="00C810B2" w:rsidP="00C810B2">
            <w:pPr>
              <w:jc w:val="center"/>
              <w:rPr>
                <w:rFonts w:ascii="Times New Roman" w:hAnsi="Times New Roman" w:cs="Times New Roman"/>
              </w:rPr>
            </w:pPr>
            <w:r w:rsidRPr="00990A4D">
              <w:rPr>
                <w:rFonts w:ascii="Times New Roman" w:hAnsi="Times New Roman" w:cs="Times New Roman"/>
              </w:rPr>
              <w:t>Eil. Nr.</w:t>
            </w:r>
          </w:p>
        </w:tc>
        <w:tc>
          <w:tcPr>
            <w:tcW w:w="1672" w:type="dxa"/>
          </w:tcPr>
          <w:p w:rsidR="00C810B2" w:rsidRPr="00990A4D" w:rsidRDefault="00C810B2" w:rsidP="00C810B2">
            <w:pPr>
              <w:jc w:val="center"/>
              <w:rPr>
                <w:rFonts w:ascii="Times New Roman" w:hAnsi="Times New Roman" w:cs="Times New Roman"/>
              </w:rPr>
            </w:pPr>
            <w:r w:rsidRPr="00990A4D">
              <w:rPr>
                <w:rFonts w:ascii="Times New Roman" w:hAnsi="Times New Roman" w:cs="Times New Roman"/>
              </w:rPr>
              <w:t>Komandiruotės laikotarpis</w:t>
            </w:r>
          </w:p>
          <w:p w:rsidR="00C810B2" w:rsidRPr="00990A4D" w:rsidRDefault="00C810B2" w:rsidP="00C810B2">
            <w:pPr>
              <w:jc w:val="center"/>
              <w:rPr>
                <w:rFonts w:ascii="Times New Roman" w:hAnsi="Times New Roman" w:cs="Times New Roman"/>
              </w:rPr>
            </w:pPr>
          </w:p>
        </w:tc>
        <w:tc>
          <w:tcPr>
            <w:tcW w:w="1275" w:type="dxa"/>
          </w:tcPr>
          <w:p w:rsidR="00C810B2" w:rsidRPr="00990A4D" w:rsidRDefault="00C810B2" w:rsidP="00C810B2">
            <w:pPr>
              <w:jc w:val="center"/>
              <w:rPr>
                <w:rFonts w:ascii="Times New Roman" w:hAnsi="Times New Roman" w:cs="Times New Roman"/>
              </w:rPr>
            </w:pPr>
            <w:r w:rsidRPr="00990A4D">
              <w:rPr>
                <w:rFonts w:ascii="Times New Roman" w:hAnsi="Times New Roman" w:cs="Times New Roman"/>
              </w:rPr>
              <w:t xml:space="preserve">Vykusio asmens pareigybė </w:t>
            </w:r>
          </w:p>
        </w:tc>
        <w:tc>
          <w:tcPr>
            <w:tcW w:w="1701" w:type="dxa"/>
          </w:tcPr>
          <w:p w:rsidR="00C810B2" w:rsidRPr="00990A4D" w:rsidRDefault="00C810B2" w:rsidP="00C810B2">
            <w:pPr>
              <w:jc w:val="center"/>
              <w:rPr>
                <w:rFonts w:ascii="Times New Roman" w:hAnsi="Times New Roman" w:cs="Times New Roman"/>
              </w:rPr>
            </w:pPr>
            <w:r w:rsidRPr="00990A4D">
              <w:rPr>
                <w:rFonts w:ascii="Times New Roman" w:hAnsi="Times New Roman" w:cs="Times New Roman"/>
              </w:rPr>
              <w:t>Tikslas</w:t>
            </w:r>
          </w:p>
        </w:tc>
        <w:tc>
          <w:tcPr>
            <w:tcW w:w="1418" w:type="dxa"/>
          </w:tcPr>
          <w:p w:rsidR="00C810B2" w:rsidRPr="00990A4D" w:rsidRDefault="00990A4D" w:rsidP="00C810B2">
            <w:pPr>
              <w:jc w:val="center"/>
              <w:rPr>
                <w:rFonts w:ascii="Times New Roman" w:hAnsi="Times New Roman" w:cs="Times New Roman"/>
              </w:rPr>
            </w:pPr>
            <w:r w:rsidRPr="00990A4D">
              <w:rPr>
                <w:rFonts w:ascii="Times New Roman" w:hAnsi="Times New Roman" w:cs="Times New Roman"/>
              </w:rPr>
              <w:t>V</w:t>
            </w:r>
            <w:r w:rsidR="00C810B2" w:rsidRPr="00990A4D">
              <w:rPr>
                <w:rFonts w:ascii="Times New Roman" w:hAnsi="Times New Roman" w:cs="Times New Roman"/>
              </w:rPr>
              <w:t>ieta (-os)</w:t>
            </w:r>
          </w:p>
        </w:tc>
        <w:tc>
          <w:tcPr>
            <w:tcW w:w="1559" w:type="dxa"/>
          </w:tcPr>
          <w:p w:rsidR="00C810B2" w:rsidRPr="00990A4D" w:rsidRDefault="00C810B2" w:rsidP="00C810B2">
            <w:pPr>
              <w:jc w:val="center"/>
              <w:rPr>
                <w:rFonts w:ascii="Times New Roman" w:eastAsia="Times New Roman" w:hAnsi="Times New Roman" w:cs="Times New Roman"/>
                <w:color w:val="212121"/>
                <w:lang w:eastAsia="lt-LT"/>
              </w:rPr>
            </w:pPr>
            <w:r w:rsidRPr="00990A4D">
              <w:rPr>
                <w:rFonts w:ascii="Times New Roman" w:hAnsi="Times New Roman" w:cs="Times New Roman"/>
              </w:rPr>
              <w:t>Finansuojama suma (</w:t>
            </w:r>
            <w:r w:rsidR="00450F05" w:rsidRPr="00990A4D">
              <w:rPr>
                <w:rFonts w:ascii="Times New Roman" w:hAnsi="Times New Roman" w:cs="Times New Roman"/>
              </w:rPr>
              <w:t>E</w:t>
            </w:r>
            <w:r w:rsidRPr="00990A4D">
              <w:rPr>
                <w:rFonts w:ascii="Times New Roman" w:hAnsi="Times New Roman" w:cs="Times New Roman"/>
              </w:rPr>
              <w:t>ur)</w:t>
            </w:r>
          </w:p>
        </w:tc>
        <w:tc>
          <w:tcPr>
            <w:tcW w:w="7116" w:type="dxa"/>
          </w:tcPr>
          <w:p w:rsidR="00C810B2" w:rsidRPr="00990A4D" w:rsidRDefault="00C810B2" w:rsidP="00C810B2">
            <w:pPr>
              <w:jc w:val="center"/>
              <w:rPr>
                <w:rFonts w:ascii="Times New Roman" w:hAnsi="Times New Roman" w:cs="Times New Roman"/>
              </w:rPr>
            </w:pPr>
            <w:r w:rsidRPr="00990A4D">
              <w:rPr>
                <w:rFonts w:ascii="Times New Roman" w:hAnsi="Times New Roman" w:cs="Times New Roman"/>
              </w:rPr>
              <w:t>Komandiruotės rezultatas</w:t>
            </w:r>
          </w:p>
        </w:tc>
      </w:tr>
      <w:tr w:rsidR="003451D4" w:rsidRPr="00990A4D" w:rsidTr="00F72220">
        <w:tc>
          <w:tcPr>
            <w:tcW w:w="568" w:type="dxa"/>
          </w:tcPr>
          <w:p w:rsidR="00C810B2" w:rsidRPr="00990A4D" w:rsidRDefault="00450F05" w:rsidP="00C810B2">
            <w:pPr>
              <w:jc w:val="center"/>
              <w:rPr>
                <w:rFonts w:ascii="Times New Roman" w:hAnsi="Times New Roman" w:cs="Times New Roman"/>
              </w:rPr>
            </w:pPr>
            <w:r w:rsidRPr="00990A4D">
              <w:rPr>
                <w:rFonts w:ascii="Times New Roman" w:hAnsi="Times New Roman" w:cs="Times New Roman"/>
              </w:rPr>
              <w:t>1.</w:t>
            </w:r>
          </w:p>
        </w:tc>
        <w:tc>
          <w:tcPr>
            <w:tcW w:w="1672" w:type="dxa"/>
          </w:tcPr>
          <w:p w:rsidR="00C810B2" w:rsidRPr="00990A4D" w:rsidRDefault="00450F05" w:rsidP="00055A9E">
            <w:pPr>
              <w:jc w:val="center"/>
              <w:rPr>
                <w:rFonts w:ascii="Times New Roman" w:hAnsi="Times New Roman" w:cs="Times New Roman"/>
              </w:rPr>
            </w:pPr>
            <w:r w:rsidRPr="00990A4D">
              <w:rPr>
                <w:rFonts w:ascii="Times New Roman" w:hAnsi="Times New Roman" w:cs="Times New Roman"/>
              </w:rPr>
              <w:t>201</w:t>
            </w:r>
            <w:r w:rsidR="00055A9E">
              <w:rPr>
                <w:rFonts w:ascii="Times New Roman" w:hAnsi="Times New Roman" w:cs="Times New Roman"/>
              </w:rPr>
              <w:t>8</w:t>
            </w:r>
            <w:r w:rsidRPr="00990A4D">
              <w:rPr>
                <w:rFonts w:ascii="Times New Roman" w:hAnsi="Times New Roman" w:cs="Times New Roman"/>
              </w:rPr>
              <w:t>-</w:t>
            </w:r>
            <w:r w:rsidR="00055A9E">
              <w:rPr>
                <w:rFonts w:ascii="Times New Roman" w:hAnsi="Times New Roman" w:cs="Times New Roman"/>
              </w:rPr>
              <w:t>11</w:t>
            </w:r>
            <w:r w:rsidRPr="00990A4D">
              <w:rPr>
                <w:rFonts w:ascii="Times New Roman" w:hAnsi="Times New Roman" w:cs="Times New Roman"/>
              </w:rPr>
              <w:t>-</w:t>
            </w:r>
            <w:r w:rsidR="00055A9E">
              <w:rPr>
                <w:rFonts w:ascii="Times New Roman" w:hAnsi="Times New Roman" w:cs="Times New Roman"/>
              </w:rPr>
              <w:t>15</w:t>
            </w:r>
            <w:r w:rsidRPr="00990A4D">
              <w:rPr>
                <w:rFonts w:ascii="Times New Roman" w:hAnsi="Times New Roman" w:cs="Times New Roman"/>
              </w:rPr>
              <w:t xml:space="preserve"> </w:t>
            </w:r>
            <w:r w:rsidR="00990A4D" w:rsidRPr="00990A4D">
              <w:rPr>
                <w:rFonts w:ascii="Times New Roman" w:hAnsi="Times New Roman" w:cs="Times New Roman"/>
              </w:rPr>
              <w:t xml:space="preserve"> </w:t>
            </w:r>
            <w:r w:rsidRPr="00990A4D">
              <w:rPr>
                <w:rFonts w:ascii="Times New Roman" w:hAnsi="Times New Roman" w:cs="Times New Roman"/>
              </w:rPr>
              <w:t>201</w:t>
            </w:r>
            <w:r w:rsidR="00055A9E">
              <w:rPr>
                <w:rFonts w:ascii="Times New Roman" w:hAnsi="Times New Roman" w:cs="Times New Roman"/>
              </w:rPr>
              <w:t>8</w:t>
            </w:r>
            <w:r w:rsidRPr="00990A4D">
              <w:rPr>
                <w:rFonts w:ascii="Times New Roman" w:hAnsi="Times New Roman" w:cs="Times New Roman"/>
              </w:rPr>
              <w:t>-</w:t>
            </w:r>
            <w:r w:rsidR="00055A9E">
              <w:rPr>
                <w:rFonts w:ascii="Times New Roman" w:hAnsi="Times New Roman" w:cs="Times New Roman"/>
              </w:rPr>
              <w:t>11</w:t>
            </w:r>
            <w:r w:rsidRPr="00990A4D">
              <w:rPr>
                <w:rFonts w:ascii="Times New Roman" w:hAnsi="Times New Roman" w:cs="Times New Roman"/>
              </w:rPr>
              <w:t>-</w:t>
            </w:r>
            <w:r w:rsidR="00055A9E">
              <w:rPr>
                <w:rFonts w:ascii="Times New Roman" w:hAnsi="Times New Roman" w:cs="Times New Roman"/>
              </w:rPr>
              <w:t>16</w:t>
            </w:r>
          </w:p>
        </w:tc>
        <w:tc>
          <w:tcPr>
            <w:tcW w:w="1275" w:type="dxa"/>
          </w:tcPr>
          <w:p w:rsidR="00C810B2" w:rsidRPr="00990A4D" w:rsidRDefault="00055A9E" w:rsidP="00C810B2">
            <w:pPr>
              <w:jc w:val="center"/>
              <w:rPr>
                <w:rFonts w:ascii="Times New Roman" w:hAnsi="Times New Roman" w:cs="Times New Roman"/>
              </w:rPr>
            </w:pPr>
            <w:bookmarkStart w:id="0" w:name="_GoBack"/>
            <w:bookmarkEnd w:id="0"/>
            <w:r>
              <w:rPr>
                <w:rFonts w:ascii="Times New Roman" w:hAnsi="Times New Roman" w:cs="Times New Roman"/>
              </w:rPr>
              <w:t>Direktorius</w:t>
            </w:r>
          </w:p>
        </w:tc>
        <w:tc>
          <w:tcPr>
            <w:tcW w:w="1701" w:type="dxa"/>
          </w:tcPr>
          <w:p w:rsidR="00C810B2" w:rsidRPr="00990A4D" w:rsidRDefault="00450F05" w:rsidP="00055A9E">
            <w:pPr>
              <w:jc w:val="center"/>
              <w:rPr>
                <w:rFonts w:ascii="Times New Roman" w:hAnsi="Times New Roman" w:cs="Times New Roman"/>
              </w:rPr>
            </w:pPr>
            <w:r w:rsidRPr="00990A4D">
              <w:rPr>
                <w:rFonts w:ascii="Times New Roman" w:hAnsi="Times New Roman" w:cs="Times New Roman"/>
              </w:rPr>
              <w:t xml:space="preserve">Dalyvauti </w:t>
            </w:r>
            <w:r w:rsidR="00055A9E">
              <w:rPr>
                <w:rFonts w:ascii="Times New Roman" w:hAnsi="Times New Roman" w:cs="Times New Roman"/>
              </w:rPr>
              <w:t>LVTA tarybos posėdyje</w:t>
            </w:r>
          </w:p>
        </w:tc>
        <w:tc>
          <w:tcPr>
            <w:tcW w:w="1418" w:type="dxa"/>
          </w:tcPr>
          <w:p w:rsidR="00C810B2" w:rsidRPr="00990A4D" w:rsidRDefault="00055A9E" w:rsidP="00055A9E">
            <w:pPr>
              <w:jc w:val="center"/>
              <w:rPr>
                <w:rFonts w:ascii="Times New Roman" w:hAnsi="Times New Roman" w:cs="Times New Roman"/>
              </w:rPr>
            </w:pPr>
            <w:r>
              <w:rPr>
                <w:rFonts w:ascii="Times New Roman" w:hAnsi="Times New Roman" w:cs="Times New Roman"/>
              </w:rPr>
              <w:t>Lietuva (Birštonas)</w:t>
            </w:r>
          </w:p>
        </w:tc>
        <w:tc>
          <w:tcPr>
            <w:tcW w:w="1559" w:type="dxa"/>
          </w:tcPr>
          <w:p w:rsidR="00C810B2" w:rsidRPr="00990A4D" w:rsidRDefault="00CC0E88" w:rsidP="00C810B2">
            <w:pPr>
              <w:jc w:val="center"/>
              <w:rPr>
                <w:rFonts w:ascii="Times New Roman" w:hAnsi="Times New Roman" w:cs="Times New Roman"/>
              </w:rPr>
            </w:pPr>
            <w:r>
              <w:rPr>
                <w:rFonts w:ascii="Times New Roman" w:hAnsi="Times New Roman" w:cs="Times New Roman"/>
              </w:rPr>
              <w:t>13</w:t>
            </w:r>
            <w:r w:rsidR="00055A9E">
              <w:rPr>
                <w:rFonts w:ascii="Times New Roman" w:hAnsi="Times New Roman" w:cs="Times New Roman"/>
              </w:rPr>
              <w:t>5</w:t>
            </w:r>
          </w:p>
        </w:tc>
        <w:tc>
          <w:tcPr>
            <w:tcW w:w="7116" w:type="dxa"/>
          </w:tcPr>
          <w:p w:rsidR="00C810B2" w:rsidRPr="00990A4D" w:rsidRDefault="00055A9E" w:rsidP="001B583D">
            <w:pPr>
              <w:jc w:val="both"/>
              <w:rPr>
                <w:rFonts w:ascii="Times New Roman" w:hAnsi="Times New Roman" w:cs="Times New Roman"/>
              </w:rPr>
            </w:pPr>
            <w:r>
              <w:rPr>
                <w:rFonts w:ascii="Times New Roman" w:hAnsi="Times New Roman" w:cs="Times New Roman"/>
              </w:rPr>
              <w:t>Apsvarstyta ir patvirtinta 2018 m. I pusmečio LVTA veiklos programa, pajamų-išlaidų sąmatos vykdymas, susipažinta su VKEKK naujausiais reikalavimais vandens sektoriui, išnagrinėti Aplinkos ministerijos reikalavimai</w:t>
            </w:r>
            <w:r w:rsidR="00B1175C">
              <w:rPr>
                <w:rFonts w:ascii="Times New Roman" w:hAnsi="Times New Roman" w:cs="Times New Roman"/>
              </w:rPr>
              <w:t xml:space="preserve"> dėl</w:t>
            </w:r>
            <w:r>
              <w:rPr>
                <w:rFonts w:ascii="Times New Roman" w:hAnsi="Times New Roman" w:cs="Times New Roman"/>
              </w:rPr>
              <w:t xml:space="preserve"> Nuotekų direktyvos 91/271/EEB pažeidi</w:t>
            </w:r>
            <w:r w:rsidR="00B1175C">
              <w:rPr>
                <w:rFonts w:ascii="Times New Roman" w:hAnsi="Times New Roman" w:cs="Times New Roman"/>
              </w:rPr>
              <w:t xml:space="preserve">mų, vandentvarkos ūkio pertvarkos </w:t>
            </w:r>
            <w:r>
              <w:rPr>
                <w:rFonts w:ascii="Times New Roman" w:hAnsi="Times New Roman" w:cs="Times New Roman"/>
              </w:rPr>
              <w:t xml:space="preserve"> </w:t>
            </w:r>
          </w:p>
        </w:tc>
      </w:tr>
      <w:tr w:rsidR="003451D4" w:rsidRPr="00990A4D" w:rsidTr="00F72220">
        <w:trPr>
          <w:trHeight w:val="2098"/>
        </w:trPr>
        <w:tc>
          <w:tcPr>
            <w:tcW w:w="568" w:type="dxa"/>
          </w:tcPr>
          <w:p w:rsidR="00B1175C" w:rsidRPr="00990A4D" w:rsidRDefault="00B1175C" w:rsidP="00C810B2">
            <w:pPr>
              <w:jc w:val="center"/>
              <w:rPr>
                <w:rFonts w:ascii="Times New Roman" w:hAnsi="Times New Roman" w:cs="Times New Roman"/>
              </w:rPr>
            </w:pPr>
            <w:r>
              <w:rPr>
                <w:rFonts w:ascii="Times New Roman" w:hAnsi="Times New Roman" w:cs="Times New Roman"/>
              </w:rPr>
              <w:t>2.</w:t>
            </w:r>
          </w:p>
        </w:tc>
        <w:tc>
          <w:tcPr>
            <w:tcW w:w="1672" w:type="dxa"/>
          </w:tcPr>
          <w:p w:rsidR="00B1175C" w:rsidRPr="00990A4D" w:rsidRDefault="00B1175C" w:rsidP="00055A9E">
            <w:pPr>
              <w:jc w:val="center"/>
              <w:rPr>
                <w:rFonts w:ascii="Times New Roman" w:hAnsi="Times New Roman" w:cs="Times New Roman"/>
              </w:rPr>
            </w:pPr>
            <w:r>
              <w:rPr>
                <w:rFonts w:ascii="Times New Roman" w:hAnsi="Times New Roman" w:cs="Times New Roman"/>
              </w:rPr>
              <w:t>2019-03-28 2019-03-29</w:t>
            </w:r>
          </w:p>
        </w:tc>
        <w:tc>
          <w:tcPr>
            <w:tcW w:w="1275" w:type="dxa"/>
          </w:tcPr>
          <w:p w:rsidR="00B1175C" w:rsidRDefault="00B1175C" w:rsidP="00C810B2">
            <w:pPr>
              <w:jc w:val="center"/>
              <w:rPr>
                <w:rFonts w:ascii="Times New Roman" w:hAnsi="Times New Roman" w:cs="Times New Roman"/>
              </w:rPr>
            </w:pPr>
            <w:r>
              <w:rPr>
                <w:rFonts w:ascii="Times New Roman" w:hAnsi="Times New Roman" w:cs="Times New Roman"/>
              </w:rPr>
              <w:t>Direktorius</w:t>
            </w:r>
          </w:p>
        </w:tc>
        <w:tc>
          <w:tcPr>
            <w:tcW w:w="1701" w:type="dxa"/>
          </w:tcPr>
          <w:p w:rsidR="00B1175C" w:rsidRPr="00990A4D" w:rsidRDefault="00B1175C" w:rsidP="00B1175C">
            <w:pPr>
              <w:jc w:val="center"/>
              <w:rPr>
                <w:rFonts w:ascii="Times New Roman" w:hAnsi="Times New Roman" w:cs="Times New Roman"/>
              </w:rPr>
            </w:pPr>
            <w:r w:rsidRPr="00990A4D">
              <w:rPr>
                <w:rFonts w:ascii="Times New Roman" w:hAnsi="Times New Roman" w:cs="Times New Roman"/>
              </w:rPr>
              <w:t xml:space="preserve">Dalyvauti </w:t>
            </w:r>
            <w:r>
              <w:rPr>
                <w:rFonts w:ascii="Times New Roman" w:hAnsi="Times New Roman" w:cs="Times New Roman"/>
              </w:rPr>
              <w:t>LVTA XXI suvažiavime ir tarybos posėdyje</w:t>
            </w:r>
          </w:p>
        </w:tc>
        <w:tc>
          <w:tcPr>
            <w:tcW w:w="1418" w:type="dxa"/>
          </w:tcPr>
          <w:p w:rsidR="00B1175C" w:rsidRDefault="00B1175C" w:rsidP="00055A9E">
            <w:pPr>
              <w:jc w:val="center"/>
              <w:rPr>
                <w:rFonts w:ascii="Times New Roman" w:hAnsi="Times New Roman" w:cs="Times New Roman"/>
              </w:rPr>
            </w:pPr>
            <w:r>
              <w:rPr>
                <w:rFonts w:ascii="Times New Roman" w:hAnsi="Times New Roman" w:cs="Times New Roman"/>
              </w:rPr>
              <w:t>Lietuva (Palanga)</w:t>
            </w:r>
          </w:p>
        </w:tc>
        <w:tc>
          <w:tcPr>
            <w:tcW w:w="1559" w:type="dxa"/>
          </w:tcPr>
          <w:p w:rsidR="00B1175C" w:rsidRDefault="00CC0E88" w:rsidP="00C810B2">
            <w:pPr>
              <w:jc w:val="center"/>
              <w:rPr>
                <w:rFonts w:ascii="Times New Roman" w:hAnsi="Times New Roman" w:cs="Times New Roman"/>
              </w:rPr>
            </w:pPr>
            <w:r>
              <w:rPr>
                <w:rFonts w:ascii="Times New Roman" w:hAnsi="Times New Roman" w:cs="Times New Roman"/>
              </w:rPr>
              <w:t>16</w:t>
            </w:r>
            <w:r w:rsidR="00B1175C">
              <w:rPr>
                <w:rFonts w:ascii="Times New Roman" w:hAnsi="Times New Roman" w:cs="Times New Roman"/>
              </w:rPr>
              <w:t>0</w:t>
            </w:r>
          </w:p>
        </w:tc>
        <w:tc>
          <w:tcPr>
            <w:tcW w:w="7116" w:type="dxa"/>
          </w:tcPr>
          <w:p w:rsidR="00B1175C" w:rsidRPr="00990A4D" w:rsidRDefault="00B1175C" w:rsidP="001B583D">
            <w:pPr>
              <w:jc w:val="both"/>
              <w:rPr>
                <w:rFonts w:ascii="Times New Roman" w:hAnsi="Times New Roman" w:cs="Times New Roman"/>
              </w:rPr>
            </w:pPr>
            <w:r>
              <w:rPr>
                <w:rFonts w:ascii="Times New Roman" w:hAnsi="Times New Roman" w:cs="Times New Roman"/>
              </w:rPr>
              <w:t>Apsvarstyta ir patvirtinta 2018 m. LVTA veiklos programa, pajamų-išlaidų sąmata, parengti pasiūlymai APVA dėl investicijų į vandentvarkos ūkį 2021-2025 m., priimti į LVTA nauji nariai, patvirtinti prašymai dėl išstojimo iš LVTA, išnagrinėta Nuotekų direktyvos 91/271/EEB pažeidimo vykdymo eiga, susipažinta su AM naujai sukurtu Vandentvarkos fondu, finansavimo galimybėmis</w:t>
            </w:r>
            <w:r w:rsidR="00101FA3">
              <w:rPr>
                <w:rFonts w:ascii="Times New Roman" w:hAnsi="Times New Roman" w:cs="Times New Roman"/>
              </w:rPr>
              <w:t xml:space="preserve">, </w:t>
            </w:r>
            <w:r w:rsidR="00D46A9D">
              <w:rPr>
                <w:rFonts w:ascii="Times New Roman" w:hAnsi="Times New Roman" w:cs="Times New Roman"/>
              </w:rPr>
              <w:t>išnagrinėtas reglamentas dėl asmens duomenų apsaugos ir korupcijos prevencijos priemonių įdiegimo. Suvažiavime išrinkti nauji LVTA Prezidiumo nariai</w:t>
            </w:r>
            <w:r>
              <w:rPr>
                <w:rFonts w:ascii="Times New Roman" w:hAnsi="Times New Roman" w:cs="Times New Roman"/>
              </w:rPr>
              <w:t xml:space="preserve"> </w:t>
            </w:r>
          </w:p>
        </w:tc>
      </w:tr>
      <w:tr w:rsidR="003451D4" w:rsidRPr="00990A4D" w:rsidTr="00F72220">
        <w:tc>
          <w:tcPr>
            <w:tcW w:w="568" w:type="dxa"/>
          </w:tcPr>
          <w:p w:rsidR="00D46A9D" w:rsidRDefault="00D46A9D" w:rsidP="00C810B2">
            <w:pPr>
              <w:jc w:val="center"/>
              <w:rPr>
                <w:rFonts w:ascii="Times New Roman" w:hAnsi="Times New Roman" w:cs="Times New Roman"/>
              </w:rPr>
            </w:pPr>
            <w:r>
              <w:rPr>
                <w:rFonts w:ascii="Times New Roman" w:hAnsi="Times New Roman" w:cs="Times New Roman"/>
              </w:rPr>
              <w:t>3</w:t>
            </w:r>
          </w:p>
        </w:tc>
        <w:tc>
          <w:tcPr>
            <w:tcW w:w="1672" w:type="dxa"/>
          </w:tcPr>
          <w:p w:rsidR="00D46A9D" w:rsidRDefault="00D46A9D" w:rsidP="00055A9E">
            <w:pPr>
              <w:jc w:val="center"/>
              <w:rPr>
                <w:rFonts w:ascii="Times New Roman" w:hAnsi="Times New Roman" w:cs="Times New Roman"/>
              </w:rPr>
            </w:pPr>
            <w:r>
              <w:rPr>
                <w:rFonts w:ascii="Times New Roman" w:hAnsi="Times New Roman" w:cs="Times New Roman"/>
              </w:rPr>
              <w:t>2019-10-17 2019-10-18</w:t>
            </w:r>
          </w:p>
        </w:tc>
        <w:tc>
          <w:tcPr>
            <w:tcW w:w="1275" w:type="dxa"/>
          </w:tcPr>
          <w:p w:rsidR="00D46A9D" w:rsidRDefault="00D46A9D" w:rsidP="00C810B2">
            <w:pPr>
              <w:jc w:val="center"/>
              <w:rPr>
                <w:rFonts w:ascii="Times New Roman" w:hAnsi="Times New Roman" w:cs="Times New Roman"/>
              </w:rPr>
            </w:pPr>
            <w:r>
              <w:rPr>
                <w:rFonts w:ascii="Times New Roman" w:hAnsi="Times New Roman" w:cs="Times New Roman"/>
              </w:rPr>
              <w:t>Direktorius</w:t>
            </w:r>
          </w:p>
        </w:tc>
        <w:tc>
          <w:tcPr>
            <w:tcW w:w="1701" w:type="dxa"/>
          </w:tcPr>
          <w:p w:rsidR="00D46A9D" w:rsidRPr="00990A4D" w:rsidRDefault="00D46A9D" w:rsidP="00B1175C">
            <w:pPr>
              <w:jc w:val="center"/>
              <w:rPr>
                <w:rFonts w:ascii="Times New Roman" w:hAnsi="Times New Roman" w:cs="Times New Roman"/>
              </w:rPr>
            </w:pPr>
            <w:r>
              <w:rPr>
                <w:rFonts w:ascii="Times New Roman" w:hAnsi="Times New Roman" w:cs="Times New Roman"/>
              </w:rPr>
              <w:t>Dalyvauti LVTA Frakcijos 10+ posėdyje</w:t>
            </w:r>
          </w:p>
        </w:tc>
        <w:tc>
          <w:tcPr>
            <w:tcW w:w="1418" w:type="dxa"/>
          </w:tcPr>
          <w:p w:rsidR="00D46A9D" w:rsidRDefault="00D46A9D" w:rsidP="00055A9E">
            <w:pPr>
              <w:jc w:val="center"/>
              <w:rPr>
                <w:rFonts w:ascii="Times New Roman" w:hAnsi="Times New Roman" w:cs="Times New Roman"/>
              </w:rPr>
            </w:pPr>
            <w:r>
              <w:rPr>
                <w:rFonts w:ascii="Times New Roman" w:hAnsi="Times New Roman" w:cs="Times New Roman"/>
              </w:rPr>
              <w:t>Lietuva (Varėna)</w:t>
            </w:r>
          </w:p>
        </w:tc>
        <w:tc>
          <w:tcPr>
            <w:tcW w:w="1559" w:type="dxa"/>
          </w:tcPr>
          <w:p w:rsidR="00D46A9D" w:rsidRDefault="00CC0E88" w:rsidP="00C810B2">
            <w:pPr>
              <w:jc w:val="center"/>
              <w:rPr>
                <w:rFonts w:ascii="Times New Roman" w:hAnsi="Times New Roman" w:cs="Times New Roman"/>
              </w:rPr>
            </w:pPr>
            <w:r>
              <w:rPr>
                <w:rFonts w:ascii="Times New Roman" w:hAnsi="Times New Roman" w:cs="Times New Roman"/>
              </w:rPr>
              <w:t>10</w:t>
            </w:r>
            <w:r w:rsidR="00D46A9D">
              <w:rPr>
                <w:rFonts w:ascii="Times New Roman" w:hAnsi="Times New Roman" w:cs="Times New Roman"/>
              </w:rPr>
              <w:t>5</w:t>
            </w:r>
          </w:p>
        </w:tc>
        <w:tc>
          <w:tcPr>
            <w:tcW w:w="7116" w:type="dxa"/>
          </w:tcPr>
          <w:p w:rsidR="00D46A9D" w:rsidRDefault="00D46A9D" w:rsidP="001B583D">
            <w:pPr>
              <w:jc w:val="both"/>
              <w:rPr>
                <w:rFonts w:ascii="Times New Roman" w:hAnsi="Times New Roman" w:cs="Times New Roman"/>
              </w:rPr>
            </w:pPr>
            <w:r>
              <w:rPr>
                <w:rFonts w:ascii="Times New Roman" w:hAnsi="Times New Roman" w:cs="Times New Roman"/>
              </w:rPr>
              <w:t xml:space="preserve">Išnagrinėta 05.3.2-APVA-R-014 priemonė dėl infrastruktūros inventorizacijos, susipažinta su dokumentais dėl aglomeracijų ribų nustatymu, vandens tiekimo ir nuotekų tvarkymo infrastruktūros plėtros planų rengimu, vandentvarkos sektoriaus pertvarka, apžiūrėtas įgyvendintas vandens tiekimo ir nuotekų surinkimo projektas Merkinės mstl.   </w:t>
            </w:r>
          </w:p>
        </w:tc>
      </w:tr>
      <w:tr w:rsidR="003451D4" w:rsidRPr="00990A4D" w:rsidTr="00F72220">
        <w:tc>
          <w:tcPr>
            <w:tcW w:w="568" w:type="dxa"/>
          </w:tcPr>
          <w:p w:rsidR="00D46A9D" w:rsidRDefault="00D46A9D" w:rsidP="00C810B2">
            <w:pPr>
              <w:jc w:val="center"/>
              <w:rPr>
                <w:rFonts w:ascii="Times New Roman" w:hAnsi="Times New Roman" w:cs="Times New Roman"/>
              </w:rPr>
            </w:pPr>
            <w:r>
              <w:rPr>
                <w:rFonts w:ascii="Times New Roman" w:hAnsi="Times New Roman" w:cs="Times New Roman"/>
              </w:rPr>
              <w:t>4</w:t>
            </w:r>
          </w:p>
        </w:tc>
        <w:tc>
          <w:tcPr>
            <w:tcW w:w="1672" w:type="dxa"/>
          </w:tcPr>
          <w:p w:rsidR="00D46A9D" w:rsidRDefault="00D46A9D" w:rsidP="00055A9E">
            <w:pPr>
              <w:jc w:val="center"/>
              <w:rPr>
                <w:rFonts w:ascii="Times New Roman" w:hAnsi="Times New Roman" w:cs="Times New Roman"/>
              </w:rPr>
            </w:pPr>
            <w:r>
              <w:rPr>
                <w:rFonts w:ascii="Times New Roman" w:hAnsi="Times New Roman" w:cs="Times New Roman"/>
              </w:rPr>
              <w:t>2019-11</w:t>
            </w:r>
            <w:r w:rsidR="00990DF9">
              <w:rPr>
                <w:rFonts w:ascii="Times New Roman" w:hAnsi="Times New Roman" w:cs="Times New Roman"/>
              </w:rPr>
              <w:t>-14 2019-11-15</w:t>
            </w:r>
          </w:p>
        </w:tc>
        <w:tc>
          <w:tcPr>
            <w:tcW w:w="1275" w:type="dxa"/>
          </w:tcPr>
          <w:p w:rsidR="00D46A9D" w:rsidRDefault="00990DF9" w:rsidP="00C810B2">
            <w:pPr>
              <w:jc w:val="center"/>
              <w:rPr>
                <w:rFonts w:ascii="Times New Roman" w:hAnsi="Times New Roman" w:cs="Times New Roman"/>
              </w:rPr>
            </w:pPr>
            <w:r>
              <w:rPr>
                <w:rFonts w:ascii="Times New Roman" w:hAnsi="Times New Roman" w:cs="Times New Roman"/>
              </w:rPr>
              <w:t>Direktorius</w:t>
            </w:r>
          </w:p>
        </w:tc>
        <w:tc>
          <w:tcPr>
            <w:tcW w:w="1701" w:type="dxa"/>
          </w:tcPr>
          <w:p w:rsidR="00D46A9D" w:rsidRPr="00990A4D" w:rsidRDefault="00990DF9" w:rsidP="00B1175C">
            <w:pPr>
              <w:jc w:val="center"/>
              <w:rPr>
                <w:rFonts w:ascii="Times New Roman" w:hAnsi="Times New Roman" w:cs="Times New Roman"/>
              </w:rPr>
            </w:pPr>
            <w:r w:rsidRPr="00990A4D">
              <w:rPr>
                <w:rFonts w:ascii="Times New Roman" w:hAnsi="Times New Roman" w:cs="Times New Roman"/>
              </w:rPr>
              <w:t xml:space="preserve">Dalyvauti </w:t>
            </w:r>
            <w:r>
              <w:rPr>
                <w:rFonts w:ascii="Times New Roman" w:hAnsi="Times New Roman" w:cs="Times New Roman"/>
              </w:rPr>
              <w:t>LVTA tarybos posėdyje</w:t>
            </w:r>
          </w:p>
        </w:tc>
        <w:tc>
          <w:tcPr>
            <w:tcW w:w="1418" w:type="dxa"/>
          </w:tcPr>
          <w:p w:rsidR="00D46A9D" w:rsidRDefault="00990DF9" w:rsidP="00055A9E">
            <w:pPr>
              <w:jc w:val="center"/>
              <w:rPr>
                <w:rFonts w:ascii="Times New Roman" w:hAnsi="Times New Roman" w:cs="Times New Roman"/>
              </w:rPr>
            </w:pPr>
            <w:r>
              <w:rPr>
                <w:rFonts w:ascii="Times New Roman" w:hAnsi="Times New Roman" w:cs="Times New Roman"/>
              </w:rPr>
              <w:t>Lietuva (Palanga)</w:t>
            </w:r>
          </w:p>
        </w:tc>
        <w:tc>
          <w:tcPr>
            <w:tcW w:w="1559" w:type="dxa"/>
          </w:tcPr>
          <w:p w:rsidR="00D46A9D" w:rsidRDefault="00CC0E88" w:rsidP="00C810B2">
            <w:pPr>
              <w:jc w:val="center"/>
              <w:rPr>
                <w:rFonts w:ascii="Times New Roman" w:hAnsi="Times New Roman" w:cs="Times New Roman"/>
              </w:rPr>
            </w:pPr>
            <w:r>
              <w:rPr>
                <w:rFonts w:ascii="Times New Roman" w:hAnsi="Times New Roman" w:cs="Times New Roman"/>
              </w:rPr>
              <w:t>13</w:t>
            </w:r>
            <w:r w:rsidR="00990DF9">
              <w:rPr>
                <w:rFonts w:ascii="Times New Roman" w:hAnsi="Times New Roman" w:cs="Times New Roman"/>
              </w:rPr>
              <w:t>5</w:t>
            </w:r>
          </w:p>
        </w:tc>
        <w:tc>
          <w:tcPr>
            <w:tcW w:w="7116" w:type="dxa"/>
          </w:tcPr>
          <w:p w:rsidR="00D46A9D" w:rsidRDefault="00990DF9" w:rsidP="001B583D">
            <w:pPr>
              <w:jc w:val="both"/>
              <w:rPr>
                <w:rFonts w:ascii="Times New Roman" w:hAnsi="Times New Roman" w:cs="Times New Roman"/>
              </w:rPr>
            </w:pPr>
            <w:r>
              <w:rPr>
                <w:rFonts w:ascii="Times New Roman" w:hAnsi="Times New Roman" w:cs="Times New Roman"/>
              </w:rPr>
              <w:t xml:space="preserve">Apsvarstyta ir patvirtinta 2019 m. I pusmečio LVTA veiklos programa, pajamų-išlaidų sąmatos vykdymas, svarstytos galimybės AB „Akmenės cementas“ deginti džiovintą nuotekų dumblą, išnagrinėti įmonių saugumo planų rengimo reikalavimai, parengti pasiūlymai Aplinkos ministerijai dėl 2020-2027 m. investicijų į vandentvarkos ūkį, susipažinta su </w:t>
            </w:r>
            <w:r w:rsidR="00CC0F29">
              <w:rPr>
                <w:rFonts w:ascii="Times New Roman" w:hAnsi="Times New Roman" w:cs="Times New Roman"/>
              </w:rPr>
              <w:t xml:space="preserve">AM atlikta </w:t>
            </w:r>
            <w:r>
              <w:rPr>
                <w:rFonts w:ascii="Times New Roman" w:hAnsi="Times New Roman" w:cs="Times New Roman"/>
              </w:rPr>
              <w:t xml:space="preserve">studija dėl vandentvarkos sektoriaus plėtros ir įmonių stambinimo  </w:t>
            </w:r>
          </w:p>
        </w:tc>
      </w:tr>
      <w:tr w:rsidR="00BA5F3A" w:rsidRPr="00BA5F3A" w:rsidTr="00F72220">
        <w:tc>
          <w:tcPr>
            <w:tcW w:w="568" w:type="dxa"/>
          </w:tcPr>
          <w:p w:rsidR="00BA5F3A" w:rsidRPr="00BA5F3A" w:rsidRDefault="00BA5F3A" w:rsidP="00C810B2">
            <w:pPr>
              <w:jc w:val="center"/>
              <w:rPr>
                <w:rFonts w:ascii="Times New Roman" w:hAnsi="Times New Roman" w:cs="Times New Roman"/>
              </w:rPr>
            </w:pPr>
            <w:r w:rsidRPr="00BA5F3A">
              <w:rPr>
                <w:rFonts w:ascii="Times New Roman" w:hAnsi="Times New Roman" w:cs="Times New Roman"/>
              </w:rPr>
              <w:t>5</w:t>
            </w:r>
          </w:p>
        </w:tc>
        <w:tc>
          <w:tcPr>
            <w:tcW w:w="1672" w:type="dxa"/>
          </w:tcPr>
          <w:p w:rsidR="00BA5F3A" w:rsidRPr="00BA5F3A" w:rsidRDefault="00BA5F3A" w:rsidP="00055A9E">
            <w:pPr>
              <w:jc w:val="center"/>
              <w:rPr>
                <w:rFonts w:ascii="Times New Roman" w:hAnsi="Times New Roman" w:cs="Times New Roman"/>
              </w:rPr>
            </w:pPr>
            <w:r w:rsidRPr="00BA5F3A">
              <w:rPr>
                <w:rFonts w:ascii="Times New Roman" w:hAnsi="Times New Roman" w:cs="Times New Roman"/>
              </w:rPr>
              <w:t>2020-07-02</w:t>
            </w:r>
          </w:p>
          <w:p w:rsidR="00BA5F3A" w:rsidRPr="00BA5F3A" w:rsidRDefault="00BA5F3A" w:rsidP="00055A9E">
            <w:pPr>
              <w:jc w:val="center"/>
              <w:rPr>
                <w:rFonts w:ascii="Times New Roman" w:hAnsi="Times New Roman" w:cs="Times New Roman"/>
              </w:rPr>
            </w:pPr>
            <w:r w:rsidRPr="00BA5F3A">
              <w:rPr>
                <w:rFonts w:ascii="Times New Roman" w:hAnsi="Times New Roman" w:cs="Times New Roman"/>
              </w:rPr>
              <w:t>2020-07-03</w:t>
            </w:r>
          </w:p>
        </w:tc>
        <w:tc>
          <w:tcPr>
            <w:tcW w:w="1275" w:type="dxa"/>
          </w:tcPr>
          <w:p w:rsidR="00BA5F3A" w:rsidRPr="00BA5F3A" w:rsidRDefault="00BA5F3A" w:rsidP="00C810B2">
            <w:pPr>
              <w:jc w:val="center"/>
              <w:rPr>
                <w:rFonts w:ascii="Times New Roman" w:hAnsi="Times New Roman" w:cs="Times New Roman"/>
              </w:rPr>
            </w:pPr>
            <w:r w:rsidRPr="00BA5F3A">
              <w:rPr>
                <w:rFonts w:ascii="Times New Roman" w:hAnsi="Times New Roman" w:cs="Times New Roman"/>
              </w:rPr>
              <w:t>Direktorius</w:t>
            </w:r>
          </w:p>
        </w:tc>
        <w:tc>
          <w:tcPr>
            <w:tcW w:w="1701" w:type="dxa"/>
          </w:tcPr>
          <w:p w:rsidR="00BA5F3A" w:rsidRPr="00BA5F3A" w:rsidRDefault="00BA5F3A" w:rsidP="00BA5F3A">
            <w:pPr>
              <w:jc w:val="center"/>
              <w:rPr>
                <w:rFonts w:ascii="Times New Roman" w:hAnsi="Times New Roman" w:cs="Times New Roman"/>
              </w:rPr>
            </w:pPr>
            <w:r w:rsidRPr="00BA5F3A">
              <w:rPr>
                <w:rFonts w:ascii="Times New Roman" w:hAnsi="Times New Roman" w:cs="Times New Roman"/>
              </w:rPr>
              <w:t>Dalyvauti LVTA prezidiumo posėdyje</w:t>
            </w:r>
          </w:p>
        </w:tc>
        <w:tc>
          <w:tcPr>
            <w:tcW w:w="1418" w:type="dxa"/>
          </w:tcPr>
          <w:p w:rsidR="00BA5F3A" w:rsidRPr="00BA5F3A" w:rsidRDefault="00BA5F3A" w:rsidP="00055A9E">
            <w:pPr>
              <w:jc w:val="center"/>
              <w:rPr>
                <w:rFonts w:ascii="Times New Roman" w:hAnsi="Times New Roman" w:cs="Times New Roman"/>
              </w:rPr>
            </w:pPr>
            <w:r w:rsidRPr="00BA5F3A">
              <w:rPr>
                <w:rFonts w:ascii="Times New Roman" w:hAnsi="Times New Roman" w:cs="Times New Roman"/>
              </w:rPr>
              <w:t>Lietuva</w:t>
            </w:r>
          </w:p>
          <w:p w:rsidR="00BA5F3A" w:rsidRPr="00BA5F3A" w:rsidRDefault="00BA5F3A" w:rsidP="00055A9E">
            <w:pPr>
              <w:jc w:val="center"/>
              <w:rPr>
                <w:rFonts w:ascii="Times New Roman" w:hAnsi="Times New Roman" w:cs="Times New Roman"/>
              </w:rPr>
            </w:pPr>
            <w:r w:rsidRPr="00BA5F3A">
              <w:rPr>
                <w:rFonts w:ascii="Times New Roman" w:hAnsi="Times New Roman" w:cs="Times New Roman"/>
              </w:rPr>
              <w:t>(Palanga)</w:t>
            </w:r>
          </w:p>
        </w:tc>
        <w:tc>
          <w:tcPr>
            <w:tcW w:w="1559" w:type="dxa"/>
          </w:tcPr>
          <w:p w:rsidR="00BA5F3A" w:rsidRPr="00BA5F3A" w:rsidRDefault="00BA5F3A" w:rsidP="00C810B2">
            <w:pPr>
              <w:jc w:val="center"/>
              <w:rPr>
                <w:rFonts w:ascii="Times New Roman" w:hAnsi="Times New Roman" w:cs="Times New Roman"/>
              </w:rPr>
            </w:pPr>
            <w:r w:rsidRPr="00BA5F3A">
              <w:rPr>
                <w:rFonts w:ascii="Times New Roman" w:hAnsi="Times New Roman" w:cs="Times New Roman"/>
              </w:rPr>
              <w:t>125</w:t>
            </w:r>
          </w:p>
        </w:tc>
        <w:tc>
          <w:tcPr>
            <w:tcW w:w="7116" w:type="dxa"/>
          </w:tcPr>
          <w:p w:rsidR="00BA5F3A" w:rsidRDefault="00BA5F3A" w:rsidP="00BA5F3A">
            <w:pPr>
              <w:pStyle w:val="Default"/>
              <w:rPr>
                <w:sz w:val="22"/>
                <w:szCs w:val="22"/>
              </w:rPr>
            </w:pPr>
            <w:r w:rsidRPr="00BA5F3A">
              <w:rPr>
                <w:sz w:val="22"/>
                <w:szCs w:val="22"/>
              </w:rPr>
              <w:t xml:space="preserve"> </w:t>
            </w:r>
            <w:r>
              <w:rPr>
                <w:sz w:val="22"/>
                <w:szCs w:val="22"/>
              </w:rPr>
              <w:t>Apsvarstyta:</w:t>
            </w:r>
          </w:p>
          <w:p w:rsidR="00BA5F3A" w:rsidRPr="00BA5F3A" w:rsidRDefault="00BA5F3A" w:rsidP="00BA5F3A">
            <w:pPr>
              <w:pStyle w:val="Default"/>
              <w:rPr>
                <w:sz w:val="22"/>
                <w:szCs w:val="22"/>
              </w:rPr>
            </w:pPr>
            <w:r>
              <w:rPr>
                <w:sz w:val="22"/>
                <w:szCs w:val="22"/>
              </w:rPr>
              <w:t>- d</w:t>
            </w:r>
            <w:r w:rsidRPr="00BA5F3A">
              <w:rPr>
                <w:sz w:val="22"/>
                <w:szCs w:val="22"/>
              </w:rPr>
              <w:t>ėl geriamojo vandens tiekimo ir nuotekų tvarkymo įmonių</w:t>
            </w:r>
            <w:r>
              <w:rPr>
                <w:sz w:val="22"/>
                <w:szCs w:val="22"/>
              </w:rPr>
              <w:t xml:space="preserve"> valdymo tobulinimo plano;</w:t>
            </w:r>
          </w:p>
          <w:p w:rsidR="00BA5F3A" w:rsidRPr="00BA5F3A" w:rsidRDefault="00BA5F3A" w:rsidP="00BA5F3A">
            <w:pPr>
              <w:pStyle w:val="Default"/>
              <w:rPr>
                <w:sz w:val="22"/>
                <w:szCs w:val="22"/>
              </w:rPr>
            </w:pPr>
            <w:r>
              <w:rPr>
                <w:sz w:val="22"/>
                <w:szCs w:val="22"/>
              </w:rPr>
              <w:t>-</w:t>
            </w:r>
            <w:r w:rsidRPr="00BA5F3A">
              <w:rPr>
                <w:sz w:val="22"/>
                <w:szCs w:val="22"/>
              </w:rPr>
              <w:t xml:space="preserve"> </w:t>
            </w:r>
            <w:r>
              <w:rPr>
                <w:sz w:val="22"/>
                <w:szCs w:val="22"/>
              </w:rPr>
              <w:t>d</w:t>
            </w:r>
            <w:r w:rsidRPr="00BA5F3A">
              <w:rPr>
                <w:sz w:val="22"/>
                <w:szCs w:val="22"/>
              </w:rPr>
              <w:t>ėl teisinio reguliavimo keitimo (7 klausimų blokas)</w:t>
            </w:r>
            <w:r>
              <w:rPr>
                <w:sz w:val="22"/>
                <w:szCs w:val="22"/>
              </w:rPr>
              <w:t>;</w:t>
            </w:r>
            <w:r w:rsidRPr="00BA5F3A">
              <w:rPr>
                <w:sz w:val="22"/>
                <w:szCs w:val="22"/>
              </w:rPr>
              <w:t xml:space="preserve"> </w:t>
            </w:r>
          </w:p>
          <w:p w:rsidR="00BA5F3A" w:rsidRPr="00BA5F3A" w:rsidRDefault="00BA5F3A" w:rsidP="00BA5F3A">
            <w:pPr>
              <w:pStyle w:val="Default"/>
              <w:rPr>
                <w:sz w:val="22"/>
                <w:szCs w:val="22"/>
              </w:rPr>
            </w:pPr>
            <w:r>
              <w:rPr>
                <w:sz w:val="22"/>
                <w:szCs w:val="22"/>
              </w:rPr>
              <w:t>-</w:t>
            </w:r>
            <w:r w:rsidRPr="00BA5F3A">
              <w:rPr>
                <w:sz w:val="22"/>
                <w:szCs w:val="22"/>
              </w:rPr>
              <w:t xml:space="preserve"> </w:t>
            </w:r>
            <w:r>
              <w:rPr>
                <w:sz w:val="22"/>
                <w:szCs w:val="22"/>
              </w:rPr>
              <w:t>d</w:t>
            </w:r>
            <w:r w:rsidRPr="00BA5F3A">
              <w:rPr>
                <w:sz w:val="22"/>
                <w:szCs w:val="22"/>
              </w:rPr>
              <w:t xml:space="preserve">ėl Aplinkos projektų valdymo agentūros kvietimo rengti bei teikti paraiškas paramai gauti pagal Lietuvos aplinkos apsaugos investicijų fondo programos lėšų naudojimo 2020-2022 m. finansavimo kryptį „Vandenų apsauga“, patvirtintą Lietuvos Respublikos aplinkos ministro 2020 m. balandžio 7 d. </w:t>
            </w:r>
            <w:r w:rsidRPr="00BA5F3A">
              <w:rPr>
                <w:sz w:val="22"/>
                <w:szCs w:val="22"/>
              </w:rPr>
              <w:lastRenderedPageBreak/>
              <w:t>į</w:t>
            </w:r>
            <w:r w:rsidR="002C22C3">
              <w:rPr>
                <w:sz w:val="22"/>
                <w:szCs w:val="22"/>
              </w:rPr>
              <w:t>sakymu Nr. D1-202;</w:t>
            </w:r>
            <w:r w:rsidRPr="00BA5F3A">
              <w:rPr>
                <w:sz w:val="22"/>
                <w:szCs w:val="22"/>
              </w:rPr>
              <w:t xml:space="preserve"> </w:t>
            </w:r>
          </w:p>
          <w:p w:rsidR="00BA5F3A" w:rsidRPr="00BA5F3A" w:rsidRDefault="002C22C3" w:rsidP="00BA5F3A">
            <w:pPr>
              <w:pStyle w:val="Default"/>
              <w:rPr>
                <w:sz w:val="22"/>
                <w:szCs w:val="22"/>
              </w:rPr>
            </w:pPr>
            <w:r>
              <w:rPr>
                <w:sz w:val="22"/>
                <w:szCs w:val="22"/>
              </w:rPr>
              <w:t xml:space="preserve">- </w:t>
            </w:r>
            <w:r w:rsidR="00BA5F3A" w:rsidRPr="00BA5F3A">
              <w:rPr>
                <w:sz w:val="22"/>
                <w:szCs w:val="22"/>
              </w:rPr>
              <w:t xml:space="preserve"> </w:t>
            </w:r>
            <w:r>
              <w:rPr>
                <w:sz w:val="22"/>
                <w:szCs w:val="22"/>
              </w:rPr>
              <w:t>d</w:t>
            </w:r>
            <w:r w:rsidR="00BA5F3A" w:rsidRPr="00BA5F3A">
              <w:rPr>
                <w:sz w:val="22"/>
                <w:szCs w:val="22"/>
              </w:rPr>
              <w:t>ėl Reglamentuojamų statybos produktų sąraš</w:t>
            </w:r>
            <w:r>
              <w:rPr>
                <w:sz w:val="22"/>
                <w:szCs w:val="22"/>
              </w:rPr>
              <w:t>o;</w:t>
            </w:r>
          </w:p>
          <w:p w:rsidR="00BA5F3A" w:rsidRPr="00BA5F3A" w:rsidRDefault="002C22C3" w:rsidP="00BA5F3A">
            <w:pPr>
              <w:pStyle w:val="Default"/>
              <w:rPr>
                <w:sz w:val="22"/>
                <w:szCs w:val="22"/>
              </w:rPr>
            </w:pPr>
            <w:r>
              <w:rPr>
                <w:sz w:val="22"/>
                <w:szCs w:val="22"/>
              </w:rPr>
              <w:t>-  d</w:t>
            </w:r>
            <w:r w:rsidR="00BA5F3A" w:rsidRPr="00BA5F3A">
              <w:rPr>
                <w:sz w:val="22"/>
                <w:szCs w:val="22"/>
              </w:rPr>
              <w:t>ėl nuotoliniame pasitarime LRS AAK diskutuotų klausimų apie geriamojo vandens tiekimo užtikrinimą kaimo vietovėse (birž</w:t>
            </w:r>
            <w:r>
              <w:rPr>
                <w:sz w:val="22"/>
                <w:szCs w:val="22"/>
              </w:rPr>
              <w:t>elio 3 d.);</w:t>
            </w:r>
          </w:p>
          <w:p w:rsidR="00BA5F3A" w:rsidRPr="00BA5F3A" w:rsidRDefault="002C22C3" w:rsidP="002C22C3">
            <w:pPr>
              <w:jc w:val="both"/>
              <w:rPr>
                <w:rFonts w:ascii="Times New Roman" w:hAnsi="Times New Roman" w:cs="Times New Roman"/>
              </w:rPr>
            </w:pPr>
            <w:r>
              <w:rPr>
                <w:rFonts w:ascii="Times New Roman" w:hAnsi="Times New Roman" w:cs="Times New Roman"/>
              </w:rPr>
              <w:t xml:space="preserve">- </w:t>
            </w:r>
            <w:r w:rsidR="00BA5F3A" w:rsidRPr="00BA5F3A">
              <w:rPr>
                <w:rFonts w:ascii="Times New Roman" w:hAnsi="Times New Roman" w:cs="Times New Roman"/>
              </w:rPr>
              <w:t xml:space="preserve"> </w:t>
            </w:r>
            <w:r>
              <w:rPr>
                <w:rFonts w:ascii="Times New Roman" w:hAnsi="Times New Roman" w:cs="Times New Roman"/>
              </w:rPr>
              <w:t>d</w:t>
            </w:r>
            <w:r w:rsidR="00BA5F3A" w:rsidRPr="00BA5F3A">
              <w:rPr>
                <w:rFonts w:ascii="Times New Roman" w:hAnsi="Times New Roman" w:cs="Times New Roman"/>
              </w:rPr>
              <w:t>ėl LVTA 2020 m. pirmojo pusmečio veiklos programos vykdymo.</w:t>
            </w:r>
          </w:p>
        </w:tc>
      </w:tr>
      <w:tr w:rsidR="00F72220" w:rsidRPr="00BA5F3A" w:rsidTr="00F72220">
        <w:tc>
          <w:tcPr>
            <w:tcW w:w="568" w:type="dxa"/>
          </w:tcPr>
          <w:p w:rsidR="00F72220" w:rsidRPr="00BA5F3A" w:rsidRDefault="00F72220" w:rsidP="00C810B2">
            <w:pPr>
              <w:jc w:val="center"/>
              <w:rPr>
                <w:rFonts w:ascii="Times New Roman" w:hAnsi="Times New Roman" w:cs="Times New Roman"/>
              </w:rPr>
            </w:pPr>
            <w:r>
              <w:rPr>
                <w:rFonts w:ascii="Times New Roman" w:hAnsi="Times New Roman" w:cs="Times New Roman"/>
              </w:rPr>
              <w:lastRenderedPageBreak/>
              <w:t>6</w:t>
            </w:r>
          </w:p>
        </w:tc>
        <w:tc>
          <w:tcPr>
            <w:tcW w:w="1672" w:type="dxa"/>
          </w:tcPr>
          <w:p w:rsidR="00F72220" w:rsidRDefault="00F72220" w:rsidP="00055A9E">
            <w:pPr>
              <w:jc w:val="center"/>
              <w:rPr>
                <w:rFonts w:ascii="Times New Roman" w:hAnsi="Times New Roman" w:cs="Times New Roman"/>
              </w:rPr>
            </w:pPr>
            <w:r>
              <w:rPr>
                <w:rFonts w:ascii="Times New Roman" w:hAnsi="Times New Roman" w:cs="Times New Roman"/>
              </w:rPr>
              <w:t>2021-06-17</w:t>
            </w:r>
          </w:p>
          <w:p w:rsidR="00F72220" w:rsidRPr="00BA5F3A" w:rsidRDefault="00F72220" w:rsidP="00055A9E">
            <w:pPr>
              <w:jc w:val="center"/>
              <w:rPr>
                <w:rFonts w:ascii="Times New Roman" w:hAnsi="Times New Roman" w:cs="Times New Roman"/>
              </w:rPr>
            </w:pPr>
            <w:r>
              <w:rPr>
                <w:rFonts w:ascii="Times New Roman" w:hAnsi="Times New Roman" w:cs="Times New Roman"/>
              </w:rPr>
              <w:t>2021-06-18</w:t>
            </w:r>
          </w:p>
        </w:tc>
        <w:tc>
          <w:tcPr>
            <w:tcW w:w="1275" w:type="dxa"/>
          </w:tcPr>
          <w:p w:rsidR="00F72220" w:rsidRPr="00BA5F3A" w:rsidRDefault="00F72220" w:rsidP="00C810B2">
            <w:pPr>
              <w:jc w:val="center"/>
              <w:rPr>
                <w:rFonts w:ascii="Times New Roman" w:hAnsi="Times New Roman" w:cs="Times New Roman"/>
              </w:rPr>
            </w:pPr>
            <w:r>
              <w:rPr>
                <w:rFonts w:ascii="Times New Roman" w:hAnsi="Times New Roman" w:cs="Times New Roman"/>
              </w:rPr>
              <w:t>Direktorius</w:t>
            </w:r>
          </w:p>
        </w:tc>
        <w:tc>
          <w:tcPr>
            <w:tcW w:w="1701" w:type="dxa"/>
          </w:tcPr>
          <w:p w:rsidR="00F72220" w:rsidRPr="00990A4D" w:rsidRDefault="00F72220" w:rsidP="00180551">
            <w:pPr>
              <w:jc w:val="center"/>
              <w:rPr>
                <w:rFonts w:ascii="Times New Roman" w:hAnsi="Times New Roman" w:cs="Times New Roman"/>
              </w:rPr>
            </w:pPr>
            <w:r w:rsidRPr="00990A4D">
              <w:rPr>
                <w:rFonts w:ascii="Times New Roman" w:hAnsi="Times New Roman" w:cs="Times New Roman"/>
              </w:rPr>
              <w:t xml:space="preserve">Dalyvauti </w:t>
            </w:r>
            <w:r>
              <w:rPr>
                <w:rFonts w:ascii="Times New Roman" w:hAnsi="Times New Roman" w:cs="Times New Roman"/>
              </w:rPr>
              <w:t>LVTA tarybos posėdyje</w:t>
            </w:r>
          </w:p>
        </w:tc>
        <w:tc>
          <w:tcPr>
            <w:tcW w:w="1418" w:type="dxa"/>
          </w:tcPr>
          <w:p w:rsidR="00F72220" w:rsidRDefault="00F72220" w:rsidP="00180551">
            <w:pPr>
              <w:jc w:val="center"/>
              <w:rPr>
                <w:rFonts w:ascii="Times New Roman" w:hAnsi="Times New Roman" w:cs="Times New Roman"/>
              </w:rPr>
            </w:pPr>
            <w:r>
              <w:rPr>
                <w:rFonts w:ascii="Times New Roman" w:hAnsi="Times New Roman" w:cs="Times New Roman"/>
              </w:rPr>
              <w:t>Lietuva (Palanga)</w:t>
            </w:r>
          </w:p>
        </w:tc>
        <w:tc>
          <w:tcPr>
            <w:tcW w:w="1559" w:type="dxa"/>
          </w:tcPr>
          <w:p w:rsidR="00F72220" w:rsidRPr="00BA5F3A" w:rsidRDefault="00F72220" w:rsidP="00C810B2">
            <w:pPr>
              <w:jc w:val="center"/>
              <w:rPr>
                <w:rFonts w:ascii="Times New Roman" w:hAnsi="Times New Roman" w:cs="Times New Roman"/>
              </w:rPr>
            </w:pPr>
            <w:r>
              <w:rPr>
                <w:rFonts w:ascii="Times New Roman" w:hAnsi="Times New Roman" w:cs="Times New Roman"/>
              </w:rPr>
              <w:t>189</w:t>
            </w:r>
          </w:p>
        </w:tc>
        <w:tc>
          <w:tcPr>
            <w:tcW w:w="7116" w:type="dxa"/>
          </w:tcPr>
          <w:p w:rsidR="00F72220" w:rsidRDefault="00F72220" w:rsidP="00BA5F3A">
            <w:pPr>
              <w:pStyle w:val="Default"/>
              <w:rPr>
                <w:sz w:val="22"/>
                <w:szCs w:val="22"/>
              </w:rPr>
            </w:pPr>
            <w:r>
              <w:rPr>
                <w:sz w:val="22"/>
                <w:szCs w:val="22"/>
              </w:rPr>
              <w:t>Apsvarstyta:</w:t>
            </w:r>
          </w:p>
          <w:p w:rsidR="00F72220" w:rsidRDefault="00F72220" w:rsidP="00F72220">
            <w:pPr>
              <w:pStyle w:val="Default"/>
              <w:rPr>
                <w:sz w:val="22"/>
                <w:szCs w:val="22"/>
              </w:rPr>
            </w:pPr>
            <w:r>
              <w:rPr>
                <w:sz w:val="22"/>
                <w:szCs w:val="22"/>
              </w:rPr>
              <w:t>- dėl įmonių stambinimo – vandentvarkos bendrovių tvarumo;</w:t>
            </w:r>
          </w:p>
          <w:p w:rsidR="00F72220" w:rsidRDefault="00F72220" w:rsidP="00F72220">
            <w:pPr>
              <w:pStyle w:val="Default"/>
              <w:ind w:left="-108"/>
              <w:rPr>
                <w:sz w:val="22"/>
                <w:szCs w:val="22"/>
              </w:rPr>
            </w:pPr>
            <w:r>
              <w:rPr>
                <w:sz w:val="22"/>
                <w:szCs w:val="22"/>
              </w:rPr>
              <w:t xml:space="preserve">  - dėl teisinio reguliavimo keitimo, griežtinant pramonės įmonių išleidžiamų nuotekų kontrolę;</w:t>
            </w:r>
          </w:p>
          <w:p w:rsidR="00F72220" w:rsidRDefault="00F72220" w:rsidP="00F72220">
            <w:pPr>
              <w:pStyle w:val="Default"/>
              <w:ind w:left="-108"/>
              <w:rPr>
                <w:sz w:val="22"/>
                <w:szCs w:val="22"/>
              </w:rPr>
            </w:pPr>
            <w:r>
              <w:rPr>
                <w:sz w:val="22"/>
                <w:szCs w:val="22"/>
              </w:rPr>
              <w:t xml:space="preserve"> - Aplinkos ministerijos pateiktų pasiūlymų keisti teisės aktus apžvalga;</w:t>
            </w:r>
          </w:p>
          <w:p w:rsidR="00F72220" w:rsidRDefault="00F72220" w:rsidP="00F72220">
            <w:pPr>
              <w:pStyle w:val="Default"/>
              <w:ind w:left="-108"/>
              <w:rPr>
                <w:sz w:val="22"/>
                <w:szCs w:val="22"/>
              </w:rPr>
            </w:pPr>
            <w:r>
              <w:rPr>
                <w:sz w:val="22"/>
                <w:szCs w:val="22"/>
              </w:rPr>
              <w:t xml:space="preserve"> - nuotekų dumblo tvarkymo problemos;</w:t>
            </w:r>
          </w:p>
          <w:p w:rsidR="00F72220" w:rsidRDefault="00F72220" w:rsidP="00F72220">
            <w:pPr>
              <w:pStyle w:val="Default"/>
              <w:ind w:left="-108"/>
              <w:rPr>
                <w:sz w:val="22"/>
                <w:szCs w:val="22"/>
              </w:rPr>
            </w:pPr>
            <w:r>
              <w:rPr>
                <w:sz w:val="22"/>
                <w:szCs w:val="22"/>
              </w:rPr>
              <w:t xml:space="preserve"> - šalto vandens tiekimo karšto vandens ruošimui klausimai;</w:t>
            </w:r>
          </w:p>
          <w:p w:rsidR="00F72220" w:rsidRDefault="00F72220" w:rsidP="00F72220">
            <w:pPr>
              <w:pStyle w:val="Default"/>
              <w:ind w:left="-108"/>
              <w:rPr>
                <w:sz w:val="22"/>
                <w:szCs w:val="22"/>
              </w:rPr>
            </w:pPr>
            <w:r>
              <w:rPr>
                <w:sz w:val="22"/>
                <w:szCs w:val="22"/>
              </w:rPr>
              <w:t xml:space="preserve"> - bazinio vandens tiekimo įmonių informacinės valdymo sistemos modelio paruošimas</w:t>
            </w:r>
            <w:r w:rsidR="004C14F8">
              <w:rPr>
                <w:sz w:val="22"/>
                <w:szCs w:val="22"/>
              </w:rPr>
              <w:t>;</w:t>
            </w:r>
          </w:p>
          <w:p w:rsidR="004C14F8" w:rsidRPr="00BA5F3A" w:rsidRDefault="004C14F8" w:rsidP="00F72220">
            <w:pPr>
              <w:pStyle w:val="Default"/>
              <w:ind w:left="-108"/>
              <w:rPr>
                <w:sz w:val="22"/>
                <w:szCs w:val="22"/>
              </w:rPr>
            </w:pPr>
            <w:r>
              <w:rPr>
                <w:sz w:val="22"/>
                <w:szCs w:val="22"/>
              </w:rPr>
              <w:t xml:space="preserve"> - UAB „Kretingos vandenys“ veiklos informatizavimo projekto pristatymas.</w:t>
            </w:r>
          </w:p>
        </w:tc>
      </w:tr>
    </w:tbl>
    <w:p w:rsidR="00C810B2" w:rsidRPr="00BA5F3A" w:rsidRDefault="00C810B2" w:rsidP="003451D4">
      <w:pPr>
        <w:spacing w:after="0" w:line="240" w:lineRule="auto"/>
        <w:rPr>
          <w:rFonts w:ascii="Times New Roman" w:eastAsia="Times New Roman" w:hAnsi="Times New Roman" w:cs="Times New Roman"/>
          <w:color w:val="212121"/>
          <w:lang w:eastAsia="lt-LT"/>
        </w:rPr>
      </w:pPr>
    </w:p>
    <w:sectPr w:rsidR="00C810B2" w:rsidRPr="00BA5F3A" w:rsidSect="003451D4">
      <w:pgSz w:w="16838" w:h="11906" w:orient="landscape"/>
      <w:pgMar w:top="709" w:right="1245" w:bottom="709"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81E10"/>
    <w:multiLevelType w:val="hybridMultilevel"/>
    <w:tmpl w:val="13482294"/>
    <w:lvl w:ilvl="0" w:tplc="FE2A571A">
      <w:start w:val="202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810B2"/>
    <w:rsid w:val="00055A9E"/>
    <w:rsid w:val="000E4E32"/>
    <w:rsid w:val="00101FA3"/>
    <w:rsid w:val="001B583D"/>
    <w:rsid w:val="002C22C3"/>
    <w:rsid w:val="002D6173"/>
    <w:rsid w:val="003451D4"/>
    <w:rsid w:val="00450F05"/>
    <w:rsid w:val="004C14F8"/>
    <w:rsid w:val="00652BFF"/>
    <w:rsid w:val="00694F3C"/>
    <w:rsid w:val="006D699D"/>
    <w:rsid w:val="006F29BF"/>
    <w:rsid w:val="00865963"/>
    <w:rsid w:val="008E3C41"/>
    <w:rsid w:val="00990A4D"/>
    <w:rsid w:val="00990DF9"/>
    <w:rsid w:val="00B1175C"/>
    <w:rsid w:val="00BA5F3A"/>
    <w:rsid w:val="00BB7FA4"/>
    <w:rsid w:val="00C810B2"/>
    <w:rsid w:val="00CC0E88"/>
    <w:rsid w:val="00CC0F29"/>
    <w:rsid w:val="00CC1E8B"/>
    <w:rsid w:val="00D46A9D"/>
    <w:rsid w:val="00D56E34"/>
    <w:rsid w:val="00D95232"/>
    <w:rsid w:val="00DA6116"/>
    <w:rsid w:val="00ED4A39"/>
    <w:rsid w:val="00F7222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5963"/>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C810B2"/>
    <w:rPr>
      <w:color w:val="0000FF"/>
      <w:u w:val="single"/>
    </w:rPr>
  </w:style>
  <w:style w:type="table" w:styleId="Lentelstinklelis">
    <w:name w:val="Table Grid"/>
    <w:basedOn w:val="prastojilentel"/>
    <w:uiPriority w:val="39"/>
    <w:rsid w:val="00C8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5F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2257</Words>
  <Characters>1287</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dcterms:created xsi:type="dcterms:W3CDTF">2020-08-27T07:06:00Z</dcterms:created>
  <dcterms:modified xsi:type="dcterms:W3CDTF">2021-06-22T11:50:00Z</dcterms:modified>
</cp:coreProperties>
</file>